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aps w:val="0"/>
        </w:rPr>
        <w:id w:val="-1328587774"/>
        <w:docPartObj>
          <w:docPartGallery w:val="Custom Cover Pages"/>
          <w:docPartUnique/>
        </w:docPartObj>
      </w:sdtPr>
      <w:sdtContent>
        <w:tbl>
          <w:tblPr>
            <w:tblStyle w:val="TableGrid"/>
            <w:tblW w:w="10980" w:type="dxa"/>
            <w:tblInd w:w="-5" w:type="dxa"/>
            <w:tblBorders>
              <w:top w:val="single" w:sz="4" w:space="0" w:color="000100"/>
              <w:left w:val="single" w:sz="4" w:space="0" w:color="000100"/>
              <w:bottom w:val="single" w:sz="4" w:space="0" w:color="000100"/>
              <w:right w:val="single" w:sz="4" w:space="0" w:color="000100"/>
              <w:insideH w:val="none" w:sz="0" w:space="0" w:color="auto"/>
              <w:insideV w:val="none" w:sz="0" w:space="0" w:color="auto"/>
            </w:tblBorders>
            <w:shd w:val="clear" w:color="auto" w:fill="000100"/>
            <w:tblLayout w:type="fixed"/>
            <w:tblLook w:val="04A0" w:firstRow="1" w:lastRow="0" w:firstColumn="1" w:lastColumn="0" w:noHBand="0" w:noVBand="1"/>
            <w:tblCaption w:val="Title page"/>
            <w:tblDescription w:val="Title page"/>
          </w:tblPr>
          <w:tblGrid>
            <w:gridCol w:w="2720"/>
            <w:gridCol w:w="937"/>
            <w:gridCol w:w="7316"/>
            <w:gridCol w:w="7"/>
          </w:tblGrid>
          <w:tr w:rsidR="0033616E" w:rsidRPr="005F6F31" w:rsidTr="00A1370C">
            <w:trPr>
              <w:gridAfter w:val="1"/>
              <w:wAfter w:w="7" w:type="dxa"/>
              <w:trHeight w:hRule="exact" w:val="572"/>
            </w:trPr>
            <w:tc>
              <w:tcPr>
                <w:tcW w:w="3657" w:type="dxa"/>
                <w:gridSpan w:val="2"/>
                <w:tcBorders>
                  <w:top w:val="nil"/>
                  <w:left w:val="nil"/>
                  <w:bottom w:val="nil"/>
                </w:tcBorders>
                <w:shd w:val="clear" w:color="auto" w:fill="000000"/>
                <w:tcMar>
                  <w:top w:w="152" w:type="dxa"/>
                  <w:right w:w="0" w:type="dxa"/>
                </w:tcMar>
              </w:tcPr>
              <w:p w:rsidR="0033616E" w:rsidRPr="005F6F31" w:rsidRDefault="0033616E" w:rsidP="0007104F">
                <w:pPr>
                  <w:pStyle w:val="tagcoverPage"/>
                </w:pPr>
              </w:p>
            </w:tc>
            <w:tc>
              <w:tcPr>
                <w:tcW w:w="7316" w:type="dxa"/>
                <w:tcBorders>
                  <w:top w:val="nil"/>
                  <w:bottom w:val="nil"/>
                </w:tcBorders>
                <w:shd w:val="clear" w:color="auto" w:fill="000000"/>
              </w:tcPr>
              <w:p w:rsidR="0033616E" w:rsidRPr="005F6F31" w:rsidRDefault="0033616E" w:rsidP="0007104F">
                <w:pPr>
                  <w:pStyle w:val="CpHeaderConsulting"/>
                </w:pPr>
                <w:r w:rsidRPr="005F6F31">
                  <w:rPr>
                    <w:noProof/>
                    <w:lang w:eastAsia="en-AU"/>
                  </w:rPr>
                  <mc:AlternateContent>
                    <mc:Choice Requires="wpg">
                      <w:drawing>
                        <wp:anchor distT="0" distB="0" distL="114300" distR="114300" simplePos="0" relativeHeight="251662336" behindDoc="0" locked="1" layoutInCell="1" allowOverlap="1" wp14:anchorId="425A65F3" wp14:editId="2105EF93">
                          <wp:simplePos x="0" y="0"/>
                          <wp:positionH relativeFrom="rightMargin">
                            <wp:posOffset>-3380740</wp:posOffset>
                          </wp:positionH>
                          <wp:positionV relativeFrom="page">
                            <wp:posOffset>52705</wp:posOffset>
                          </wp:positionV>
                          <wp:extent cx="3235960" cy="133350"/>
                          <wp:effectExtent l="0" t="0" r="2540" b="0"/>
                          <wp:wrapNone/>
                          <wp:docPr id="11" name="Group 10" descr="Title page" title="Title page"/>
                          <wp:cNvGraphicFramePr/>
                          <a:graphic xmlns:a="http://schemas.openxmlformats.org/drawingml/2006/main">
                            <a:graphicData uri="http://schemas.microsoft.com/office/word/2010/wordprocessingGroup">
                              <wpg:wgp>
                                <wpg:cNvGrpSpPr/>
                                <wpg:grpSpPr>
                                  <a:xfrm>
                                    <a:off x="0" y="0"/>
                                    <a:ext cx="3235960" cy="133350"/>
                                    <a:chOff x="0" y="0"/>
                                    <a:chExt cx="15290801" cy="600075"/>
                                  </a:xfrm>
                                </wpg:grpSpPr>
                                <wps:wsp>
                                  <wps:cNvPr id="517" name="Freeform 2"/>
                                  <wps:cNvSpPr>
                                    <a:spLocks noEditPoints="1"/>
                                  </wps:cNvSpPr>
                                  <wps:spPr bwMode="auto">
                                    <a:xfrm>
                                      <a:off x="0" y="0"/>
                                      <a:ext cx="7050088" cy="600075"/>
                                    </a:xfrm>
                                    <a:custGeom>
                                      <a:avLst/>
                                      <a:gdLst>
                                        <a:gd name="T0" fmla="*/ 41 w 1879"/>
                                        <a:gd name="T1" fmla="*/ 125 h 157"/>
                                        <a:gd name="T2" fmla="*/ 0 w 1879"/>
                                        <a:gd name="T3" fmla="*/ 154 h 157"/>
                                        <a:gd name="T4" fmla="*/ 86 w 1879"/>
                                        <a:gd name="T5" fmla="*/ 3 h 157"/>
                                        <a:gd name="T6" fmla="*/ 110 w 1879"/>
                                        <a:gd name="T7" fmla="*/ 154 h 157"/>
                                        <a:gd name="T8" fmla="*/ 91 w 1879"/>
                                        <a:gd name="T9" fmla="*/ 98 h 157"/>
                                        <a:gd name="T10" fmla="*/ 71 w 1879"/>
                                        <a:gd name="T11" fmla="*/ 36 h 157"/>
                                        <a:gd name="T12" fmla="*/ 64 w 1879"/>
                                        <a:gd name="T13" fmla="*/ 57 h 157"/>
                                        <a:gd name="T14" fmla="*/ 91 w 1879"/>
                                        <a:gd name="T15" fmla="*/ 98 h 157"/>
                                        <a:gd name="T16" fmla="*/ 294 w 1879"/>
                                        <a:gd name="T17" fmla="*/ 29 h 157"/>
                                        <a:gd name="T18" fmla="*/ 294 w 1879"/>
                                        <a:gd name="T19" fmla="*/ 128 h 157"/>
                                        <a:gd name="T20" fmla="*/ 358 w 1879"/>
                                        <a:gd name="T21" fmla="*/ 113 h 157"/>
                                        <a:gd name="T22" fmla="*/ 223 w 1879"/>
                                        <a:gd name="T23" fmla="*/ 78 h 157"/>
                                        <a:gd name="T24" fmla="*/ 356 w 1879"/>
                                        <a:gd name="T25" fmla="*/ 40 h 157"/>
                                        <a:gd name="T26" fmla="*/ 458 w 1879"/>
                                        <a:gd name="T27" fmla="*/ 154 h 157"/>
                                        <a:gd name="T28" fmla="*/ 487 w 1879"/>
                                        <a:gd name="T29" fmla="*/ 3 h 157"/>
                                        <a:gd name="T30" fmla="*/ 458 w 1879"/>
                                        <a:gd name="T31" fmla="*/ 154 h 157"/>
                                        <a:gd name="T32" fmla="*/ 698 w 1879"/>
                                        <a:gd name="T33" fmla="*/ 154 h 157"/>
                                        <a:gd name="T34" fmla="*/ 601 w 1879"/>
                                        <a:gd name="T35" fmla="*/ 3 h 157"/>
                                        <a:gd name="T36" fmla="*/ 630 w 1879"/>
                                        <a:gd name="T37" fmla="*/ 126 h 157"/>
                                        <a:gd name="T38" fmla="*/ 1015 w 1879"/>
                                        <a:gd name="T39" fmla="*/ 125 h 157"/>
                                        <a:gd name="T40" fmla="*/ 946 w 1879"/>
                                        <a:gd name="T41" fmla="*/ 154 h 157"/>
                                        <a:gd name="T42" fmla="*/ 970 w 1879"/>
                                        <a:gd name="T43" fmla="*/ 3 h 157"/>
                                        <a:gd name="T44" fmla="*/ 1056 w 1879"/>
                                        <a:gd name="T45" fmla="*/ 154 h 157"/>
                                        <a:gd name="T46" fmla="*/ 1015 w 1879"/>
                                        <a:gd name="T47" fmla="*/ 125 h 157"/>
                                        <a:gd name="T48" fmla="*/ 992 w 1879"/>
                                        <a:gd name="T49" fmla="*/ 57 h 157"/>
                                        <a:gd name="T50" fmla="*/ 985 w 1879"/>
                                        <a:gd name="T51" fmla="*/ 36 h 157"/>
                                        <a:gd name="T52" fmla="*/ 965 w 1879"/>
                                        <a:gd name="T53" fmla="*/ 98 h 157"/>
                                        <a:gd name="T54" fmla="*/ 1249 w 1879"/>
                                        <a:gd name="T55" fmla="*/ 126 h 157"/>
                                        <a:gd name="T56" fmla="*/ 1151 w 1879"/>
                                        <a:gd name="T57" fmla="*/ 154 h 157"/>
                                        <a:gd name="T58" fmla="*/ 1181 w 1879"/>
                                        <a:gd name="T59" fmla="*/ 3 h 157"/>
                                        <a:gd name="T60" fmla="*/ 1249 w 1879"/>
                                        <a:gd name="T61" fmla="*/ 126 h 157"/>
                                        <a:gd name="T62" fmla="*/ 1447 w 1879"/>
                                        <a:gd name="T63" fmla="*/ 154 h 157"/>
                                        <a:gd name="T64" fmla="*/ 1350 w 1879"/>
                                        <a:gd name="T65" fmla="*/ 3 h 157"/>
                                        <a:gd name="T66" fmla="*/ 1379 w 1879"/>
                                        <a:gd name="T67" fmla="*/ 126 h 157"/>
                                        <a:gd name="T68" fmla="*/ 1648 w 1879"/>
                                        <a:gd name="T69" fmla="*/ 126 h 157"/>
                                        <a:gd name="T70" fmla="*/ 1548 w 1879"/>
                                        <a:gd name="T71" fmla="*/ 154 h 157"/>
                                        <a:gd name="T72" fmla="*/ 1646 w 1879"/>
                                        <a:gd name="T73" fmla="*/ 3 h 157"/>
                                        <a:gd name="T74" fmla="*/ 1578 w 1879"/>
                                        <a:gd name="T75" fmla="*/ 31 h 157"/>
                                        <a:gd name="T76" fmla="*/ 1631 w 1879"/>
                                        <a:gd name="T77" fmla="*/ 63 h 157"/>
                                        <a:gd name="T78" fmla="*/ 1578 w 1879"/>
                                        <a:gd name="T79" fmla="*/ 89 h 157"/>
                                        <a:gd name="T80" fmla="*/ 1648 w 1879"/>
                                        <a:gd name="T81" fmla="*/ 126 h 157"/>
                                        <a:gd name="T82" fmla="*/ 1879 w 1879"/>
                                        <a:gd name="T83" fmla="*/ 154 h 157"/>
                                        <a:gd name="T84" fmla="*/ 1812 w 1879"/>
                                        <a:gd name="T85" fmla="*/ 93 h 157"/>
                                        <a:gd name="T86" fmla="*/ 1786 w 1879"/>
                                        <a:gd name="T87" fmla="*/ 54 h 157"/>
                                        <a:gd name="T88" fmla="*/ 1787 w 1879"/>
                                        <a:gd name="T89" fmla="*/ 154 h 157"/>
                                        <a:gd name="T90" fmla="*/ 1758 w 1879"/>
                                        <a:gd name="T91" fmla="*/ 3 h 157"/>
                                        <a:gd name="T92" fmla="*/ 1826 w 1879"/>
                                        <a:gd name="T93" fmla="*/ 65 h 157"/>
                                        <a:gd name="T94" fmla="*/ 1851 w 1879"/>
                                        <a:gd name="T95" fmla="*/ 101 h 157"/>
                                        <a:gd name="T96" fmla="*/ 1849 w 1879"/>
                                        <a:gd name="T97" fmla="*/ 3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79" h="157">
                                          <a:moveTo>
                                            <a:pt x="101" y="125"/>
                                          </a:moveTo>
                                          <a:cubicBezTo>
                                            <a:pt x="41" y="125"/>
                                            <a:pt x="41" y="125"/>
                                            <a:pt x="41" y="125"/>
                                          </a:cubicBezTo>
                                          <a:cubicBezTo>
                                            <a:pt x="31" y="154"/>
                                            <a:pt x="31" y="154"/>
                                            <a:pt x="31" y="154"/>
                                          </a:cubicBezTo>
                                          <a:cubicBezTo>
                                            <a:pt x="0" y="154"/>
                                            <a:pt x="0" y="154"/>
                                            <a:pt x="0" y="154"/>
                                          </a:cubicBezTo>
                                          <a:cubicBezTo>
                                            <a:pt x="56" y="3"/>
                                            <a:pt x="56" y="3"/>
                                            <a:pt x="56" y="3"/>
                                          </a:cubicBezTo>
                                          <a:cubicBezTo>
                                            <a:pt x="86" y="3"/>
                                            <a:pt x="86" y="3"/>
                                            <a:pt x="86" y="3"/>
                                          </a:cubicBezTo>
                                          <a:cubicBezTo>
                                            <a:pt x="142" y="154"/>
                                            <a:pt x="142" y="154"/>
                                            <a:pt x="142" y="154"/>
                                          </a:cubicBezTo>
                                          <a:cubicBezTo>
                                            <a:pt x="110" y="154"/>
                                            <a:pt x="110" y="154"/>
                                            <a:pt x="110" y="154"/>
                                          </a:cubicBezTo>
                                          <a:lnTo>
                                            <a:pt x="101" y="125"/>
                                          </a:lnTo>
                                          <a:close/>
                                          <a:moveTo>
                                            <a:pt x="91" y="98"/>
                                          </a:moveTo>
                                          <a:cubicBezTo>
                                            <a:pt x="77" y="57"/>
                                            <a:pt x="77" y="57"/>
                                            <a:pt x="77" y="57"/>
                                          </a:cubicBezTo>
                                          <a:cubicBezTo>
                                            <a:pt x="74" y="47"/>
                                            <a:pt x="71" y="36"/>
                                            <a:pt x="71" y="36"/>
                                          </a:cubicBezTo>
                                          <a:cubicBezTo>
                                            <a:pt x="71" y="36"/>
                                            <a:pt x="71" y="36"/>
                                            <a:pt x="71" y="36"/>
                                          </a:cubicBezTo>
                                          <a:cubicBezTo>
                                            <a:pt x="71" y="36"/>
                                            <a:pt x="68" y="47"/>
                                            <a:pt x="64" y="57"/>
                                          </a:cubicBezTo>
                                          <a:cubicBezTo>
                                            <a:pt x="50" y="98"/>
                                            <a:pt x="50" y="98"/>
                                            <a:pt x="50" y="98"/>
                                          </a:cubicBezTo>
                                          <a:lnTo>
                                            <a:pt x="91" y="98"/>
                                          </a:lnTo>
                                          <a:close/>
                                          <a:moveTo>
                                            <a:pt x="327" y="47"/>
                                          </a:moveTo>
                                          <a:cubicBezTo>
                                            <a:pt x="320" y="35"/>
                                            <a:pt x="307" y="29"/>
                                            <a:pt x="294" y="29"/>
                                          </a:cubicBezTo>
                                          <a:cubicBezTo>
                                            <a:pt x="269" y="29"/>
                                            <a:pt x="253" y="48"/>
                                            <a:pt x="253" y="78"/>
                                          </a:cubicBezTo>
                                          <a:cubicBezTo>
                                            <a:pt x="253" y="109"/>
                                            <a:pt x="270" y="128"/>
                                            <a:pt x="294" y="128"/>
                                          </a:cubicBezTo>
                                          <a:cubicBezTo>
                                            <a:pt x="309" y="128"/>
                                            <a:pt x="323" y="120"/>
                                            <a:pt x="329" y="105"/>
                                          </a:cubicBezTo>
                                          <a:cubicBezTo>
                                            <a:pt x="358" y="113"/>
                                            <a:pt x="358" y="113"/>
                                            <a:pt x="358" y="113"/>
                                          </a:cubicBezTo>
                                          <a:cubicBezTo>
                                            <a:pt x="348" y="140"/>
                                            <a:pt x="323" y="157"/>
                                            <a:pt x="294" y="157"/>
                                          </a:cubicBezTo>
                                          <a:cubicBezTo>
                                            <a:pt x="253" y="157"/>
                                            <a:pt x="223" y="126"/>
                                            <a:pt x="223" y="78"/>
                                          </a:cubicBezTo>
                                          <a:cubicBezTo>
                                            <a:pt x="223" y="31"/>
                                            <a:pt x="253" y="0"/>
                                            <a:pt x="294" y="0"/>
                                          </a:cubicBezTo>
                                          <a:cubicBezTo>
                                            <a:pt x="322" y="0"/>
                                            <a:pt x="344" y="15"/>
                                            <a:pt x="356" y="40"/>
                                          </a:cubicBezTo>
                                          <a:lnTo>
                                            <a:pt x="327" y="47"/>
                                          </a:lnTo>
                                          <a:close/>
                                          <a:moveTo>
                                            <a:pt x="458" y="154"/>
                                          </a:moveTo>
                                          <a:cubicBezTo>
                                            <a:pt x="458" y="3"/>
                                            <a:pt x="458" y="3"/>
                                            <a:pt x="458" y="3"/>
                                          </a:cubicBezTo>
                                          <a:cubicBezTo>
                                            <a:pt x="487" y="3"/>
                                            <a:pt x="487" y="3"/>
                                            <a:pt x="487" y="3"/>
                                          </a:cubicBezTo>
                                          <a:cubicBezTo>
                                            <a:pt x="487" y="154"/>
                                            <a:pt x="487" y="154"/>
                                            <a:pt x="487" y="154"/>
                                          </a:cubicBezTo>
                                          <a:lnTo>
                                            <a:pt x="458" y="154"/>
                                          </a:lnTo>
                                          <a:close/>
                                          <a:moveTo>
                                            <a:pt x="698" y="126"/>
                                          </a:moveTo>
                                          <a:cubicBezTo>
                                            <a:pt x="698" y="154"/>
                                            <a:pt x="698" y="154"/>
                                            <a:pt x="698" y="154"/>
                                          </a:cubicBezTo>
                                          <a:cubicBezTo>
                                            <a:pt x="601" y="154"/>
                                            <a:pt x="601" y="154"/>
                                            <a:pt x="601" y="154"/>
                                          </a:cubicBezTo>
                                          <a:cubicBezTo>
                                            <a:pt x="601" y="3"/>
                                            <a:pt x="601" y="3"/>
                                            <a:pt x="601" y="3"/>
                                          </a:cubicBezTo>
                                          <a:cubicBezTo>
                                            <a:pt x="630" y="3"/>
                                            <a:pt x="630" y="3"/>
                                            <a:pt x="630" y="3"/>
                                          </a:cubicBezTo>
                                          <a:cubicBezTo>
                                            <a:pt x="630" y="126"/>
                                            <a:pt x="630" y="126"/>
                                            <a:pt x="630" y="126"/>
                                          </a:cubicBezTo>
                                          <a:lnTo>
                                            <a:pt x="698" y="126"/>
                                          </a:lnTo>
                                          <a:close/>
                                          <a:moveTo>
                                            <a:pt x="1015" y="125"/>
                                          </a:moveTo>
                                          <a:cubicBezTo>
                                            <a:pt x="956" y="125"/>
                                            <a:pt x="956" y="125"/>
                                            <a:pt x="956" y="125"/>
                                          </a:cubicBezTo>
                                          <a:cubicBezTo>
                                            <a:pt x="946" y="154"/>
                                            <a:pt x="946" y="154"/>
                                            <a:pt x="946" y="154"/>
                                          </a:cubicBezTo>
                                          <a:cubicBezTo>
                                            <a:pt x="915" y="154"/>
                                            <a:pt x="915" y="154"/>
                                            <a:pt x="915" y="154"/>
                                          </a:cubicBezTo>
                                          <a:cubicBezTo>
                                            <a:pt x="970" y="3"/>
                                            <a:pt x="970" y="3"/>
                                            <a:pt x="970" y="3"/>
                                          </a:cubicBezTo>
                                          <a:cubicBezTo>
                                            <a:pt x="1000" y="3"/>
                                            <a:pt x="1000" y="3"/>
                                            <a:pt x="1000" y="3"/>
                                          </a:cubicBezTo>
                                          <a:cubicBezTo>
                                            <a:pt x="1056" y="154"/>
                                            <a:pt x="1056" y="154"/>
                                            <a:pt x="1056" y="154"/>
                                          </a:cubicBezTo>
                                          <a:cubicBezTo>
                                            <a:pt x="1025" y="154"/>
                                            <a:pt x="1025" y="154"/>
                                            <a:pt x="1025" y="154"/>
                                          </a:cubicBezTo>
                                          <a:lnTo>
                                            <a:pt x="1015" y="125"/>
                                          </a:lnTo>
                                          <a:close/>
                                          <a:moveTo>
                                            <a:pt x="1006" y="98"/>
                                          </a:moveTo>
                                          <a:cubicBezTo>
                                            <a:pt x="992" y="57"/>
                                            <a:pt x="992" y="57"/>
                                            <a:pt x="992" y="57"/>
                                          </a:cubicBezTo>
                                          <a:cubicBezTo>
                                            <a:pt x="989" y="47"/>
                                            <a:pt x="986" y="36"/>
                                            <a:pt x="985" y="36"/>
                                          </a:cubicBezTo>
                                          <a:cubicBezTo>
                                            <a:pt x="985" y="36"/>
                                            <a:pt x="985" y="36"/>
                                            <a:pt x="985" y="36"/>
                                          </a:cubicBezTo>
                                          <a:cubicBezTo>
                                            <a:pt x="985" y="36"/>
                                            <a:pt x="982" y="47"/>
                                            <a:pt x="979" y="57"/>
                                          </a:cubicBezTo>
                                          <a:cubicBezTo>
                                            <a:pt x="965" y="98"/>
                                            <a:pt x="965" y="98"/>
                                            <a:pt x="965" y="98"/>
                                          </a:cubicBezTo>
                                          <a:lnTo>
                                            <a:pt x="1006" y="98"/>
                                          </a:lnTo>
                                          <a:close/>
                                          <a:moveTo>
                                            <a:pt x="1249" y="126"/>
                                          </a:moveTo>
                                          <a:cubicBezTo>
                                            <a:pt x="1249" y="154"/>
                                            <a:pt x="1249" y="154"/>
                                            <a:pt x="1249" y="154"/>
                                          </a:cubicBezTo>
                                          <a:cubicBezTo>
                                            <a:pt x="1151" y="154"/>
                                            <a:pt x="1151" y="154"/>
                                            <a:pt x="1151" y="154"/>
                                          </a:cubicBezTo>
                                          <a:cubicBezTo>
                                            <a:pt x="1151" y="3"/>
                                            <a:pt x="1151" y="3"/>
                                            <a:pt x="1151" y="3"/>
                                          </a:cubicBezTo>
                                          <a:cubicBezTo>
                                            <a:pt x="1181" y="3"/>
                                            <a:pt x="1181" y="3"/>
                                            <a:pt x="1181" y="3"/>
                                          </a:cubicBezTo>
                                          <a:cubicBezTo>
                                            <a:pt x="1181" y="126"/>
                                            <a:pt x="1181" y="126"/>
                                            <a:pt x="1181" y="126"/>
                                          </a:cubicBezTo>
                                          <a:lnTo>
                                            <a:pt x="1249" y="126"/>
                                          </a:lnTo>
                                          <a:close/>
                                          <a:moveTo>
                                            <a:pt x="1447" y="126"/>
                                          </a:moveTo>
                                          <a:cubicBezTo>
                                            <a:pt x="1447" y="154"/>
                                            <a:pt x="1447" y="154"/>
                                            <a:pt x="1447" y="154"/>
                                          </a:cubicBezTo>
                                          <a:cubicBezTo>
                                            <a:pt x="1350" y="154"/>
                                            <a:pt x="1350" y="154"/>
                                            <a:pt x="1350" y="154"/>
                                          </a:cubicBezTo>
                                          <a:cubicBezTo>
                                            <a:pt x="1350" y="3"/>
                                            <a:pt x="1350" y="3"/>
                                            <a:pt x="1350" y="3"/>
                                          </a:cubicBezTo>
                                          <a:cubicBezTo>
                                            <a:pt x="1379" y="3"/>
                                            <a:pt x="1379" y="3"/>
                                            <a:pt x="1379" y="3"/>
                                          </a:cubicBezTo>
                                          <a:cubicBezTo>
                                            <a:pt x="1379" y="126"/>
                                            <a:pt x="1379" y="126"/>
                                            <a:pt x="1379" y="126"/>
                                          </a:cubicBezTo>
                                          <a:lnTo>
                                            <a:pt x="1447" y="126"/>
                                          </a:lnTo>
                                          <a:close/>
                                          <a:moveTo>
                                            <a:pt x="1648" y="126"/>
                                          </a:moveTo>
                                          <a:cubicBezTo>
                                            <a:pt x="1648" y="154"/>
                                            <a:pt x="1648" y="154"/>
                                            <a:pt x="1648" y="154"/>
                                          </a:cubicBezTo>
                                          <a:cubicBezTo>
                                            <a:pt x="1548" y="154"/>
                                            <a:pt x="1548" y="154"/>
                                            <a:pt x="1548" y="154"/>
                                          </a:cubicBezTo>
                                          <a:cubicBezTo>
                                            <a:pt x="1548" y="3"/>
                                            <a:pt x="1548" y="3"/>
                                            <a:pt x="1548" y="3"/>
                                          </a:cubicBezTo>
                                          <a:cubicBezTo>
                                            <a:pt x="1646" y="3"/>
                                            <a:pt x="1646" y="3"/>
                                            <a:pt x="1646" y="3"/>
                                          </a:cubicBezTo>
                                          <a:cubicBezTo>
                                            <a:pt x="1646" y="31"/>
                                            <a:pt x="1646" y="31"/>
                                            <a:pt x="1646" y="31"/>
                                          </a:cubicBezTo>
                                          <a:cubicBezTo>
                                            <a:pt x="1578" y="31"/>
                                            <a:pt x="1578" y="31"/>
                                            <a:pt x="1578" y="31"/>
                                          </a:cubicBezTo>
                                          <a:cubicBezTo>
                                            <a:pt x="1578" y="63"/>
                                            <a:pt x="1578" y="63"/>
                                            <a:pt x="1578" y="63"/>
                                          </a:cubicBezTo>
                                          <a:cubicBezTo>
                                            <a:pt x="1631" y="63"/>
                                            <a:pt x="1631" y="63"/>
                                            <a:pt x="1631" y="63"/>
                                          </a:cubicBezTo>
                                          <a:cubicBezTo>
                                            <a:pt x="1631" y="89"/>
                                            <a:pt x="1631" y="89"/>
                                            <a:pt x="1631" y="89"/>
                                          </a:cubicBezTo>
                                          <a:cubicBezTo>
                                            <a:pt x="1578" y="89"/>
                                            <a:pt x="1578" y="89"/>
                                            <a:pt x="1578" y="89"/>
                                          </a:cubicBezTo>
                                          <a:cubicBezTo>
                                            <a:pt x="1578" y="126"/>
                                            <a:pt x="1578" y="126"/>
                                            <a:pt x="1578" y="126"/>
                                          </a:cubicBezTo>
                                          <a:lnTo>
                                            <a:pt x="1648" y="126"/>
                                          </a:lnTo>
                                          <a:close/>
                                          <a:moveTo>
                                            <a:pt x="1879" y="3"/>
                                          </a:moveTo>
                                          <a:cubicBezTo>
                                            <a:pt x="1879" y="154"/>
                                            <a:pt x="1879" y="154"/>
                                            <a:pt x="1879" y="154"/>
                                          </a:cubicBezTo>
                                          <a:cubicBezTo>
                                            <a:pt x="1852" y="154"/>
                                            <a:pt x="1852" y="154"/>
                                            <a:pt x="1852" y="154"/>
                                          </a:cubicBezTo>
                                          <a:cubicBezTo>
                                            <a:pt x="1812" y="93"/>
                                            <a:pt x="1812" y="93"/>
                                            <a:pt x="1812" y="93"/>
                                          </a:cubicBezTo>
                                          <a:cubicBezTo>
                                            <a:pt x="1800" y="76"/>
                                            <a:pt x="1786" y="54"/>
                                            <a:pt x="1786" y="54"/>
                                          </a:cubicBezTo>
                                          <a:cubicBezTo>
                                            <a:pt x="1786" y="54"/>
                                            <a:pt x="1786" y="54"/>
                                            <a:pt x="1786" y="54"/>
                                          </a:cubicBezTo>
                                          <a:cubicBezTo>
                                            <a:pt x="1786" y="54"/>
                                            <a:pt x="1787" y="76"/>
                                            <a:pt x="1787" y="105"/>
                                          </a:cubicBezTo>
                                          <a:cubicBezTo>
                                            <a:pt x="1787" y="154"/>
                                            <a:pt x="1787" y="154"/>
                                            <a:pt x="1787" y="154"/>
                                          </a:cubicBezTo>
                                          <a:cubicBezTo>
                                            <a:pt x="1758" y="154"/>
                                            <a:pt x="1758" y="154"/>
                                            <a:pt x="1758" y="154"/>
                                          </a:cubicBezTo>
                                          <a:cubicBezTo>
                                            <a:pt x="1758" y="3"/>
                                            <a:pt x="1758" y="3"/>
                                            <a:pt x="1758" y="3"/>
                                          </a:cubicBezTo>
                                          <a:cubicBezTo>
                                            <a:pt x="1784" y="3"/>
                                            <a:pt x="1784" y="3"/>
                                            <a:pt x="1784" y="3"/>
                                          </a:cubicBezTo>
                                          <a:cubicBezTo>
                                            <a:pt x="1826" y="65"/>
                                            <a:pt x="1826" y="65"/>
                                            <a:pt x="1826" y="65"/>
                                          </a:cubicBezTo>
                                          <a:cubicBezTo>
                                            <a:pt x="1835" y="79"/>
                                            <a:pt x="1850" y="101"/>
                                            <a:pt x="1850" y="101"/>
                                          </a:cubicBezTo>
                                          <a:cubicBezTo>
                                            <a:pt x="1851" y="101"/>
                                            <a:pt x="1851" y="101"/>
                                            <a:pt x="1851" y="101"/>
                                          </a:cubicBezTo>
                                          <a:cubicBezTo>
                                            <a:pt x="1851" y="101"/>
                                            <a:pt x="1849" y="78"/>
                                            <a:pt x="1849" y="52"/>
                                          </a:cubicBezTo>
                                          <a:cubicBezTo>
                                            <a:pt x="1849" y="3"/>
                                            <a:pt x="1849" y="3"/>
                                            <a:pt x="1849" y="3"/>
                                          </a:cubicBezTo>
                                          <a:lnTo>
                                            <a:pt x="1879" y="3"/>
                                          </a:lnTo>
                                          <a:close/>
                                        </a:path>
                                      </a:pathLst>
                                    </a:custGeom>
                                    <a:solidFill>
                                      <a:srgbClr val="9A57A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18" name="Freeform 3"/>
                                  <wps:cNvSpPr>
                                    <a:spLocks noEditPoints="1"/>
                                  </wps:cNvSpPr>
                                  <wps:spPr bwMode="auto">
                                    <a:xfrm>
                                      <a:off x="7935913" y="0"/>
                                      <a:ext cx="7354888" cy="600075"/>
                                    </a:xfrm>
                                    <a:custGeom>
                                      <a:avLst/>
                                      <a:gdLst>
                                        <a:gd name="T0" fmla="*/ 69 w 1960"/>
                                        <a:gd name="T1" fmla="*/ 12 h 157"/>
                                        <a:gd name="T2" fmla="*/ 69 w 1960"/>
                                        <a:gd name="T3" fmla="*/ 145 h 157"/>
                                        <a:gd name="T4" fmla="*/ 132 w 1960"/>
                                        <a:gd name="T5" fmla="*/ 113 h 157"/>
                                        <a:gd name="T6" fmla="*/ 0 w 1960"/>
                                        <a:gd name="T7" fmla="*/ 78 h 157"/>
                                        <a:gd name="T8" fmla="*/ 130 w 1960"/>
                                        <a:gd name="T9" fmla="*/ 39 h 157"/>
                                        <a:gd name="T10" fmla="*/ 297 w 1960"/>
                                        <a:gd name="T11" fmla="*/ 0 h 157"/>
                                        <a:gd name="T12" fmla="*/ 297 w 1960"/>
                                        <a:gd name="T13" fmla="*/ 157 h 157"/>
                                        <a:gd name="T14" fmla="*/ 297 w 1960"/>
                                        <a:gd name="T15" fmla="*/ 0 h 157"/>
                                        <a:gd name="T16" fmla="*/ 354 w 1960"/>
                                        <a:gd name="T17" fmla="*/ 78 h 157"/>
                                        <a:gd name="T18" fmla="*/ 241 w 1960"/>
                                        <a:gd name="T19" fmla="*/ 78 h 157"/>
                                        <a:gd name="T20" fmla="*/ 582 w 1960"/>
                                        <a:gd name="T21" fmla="*/ 3 h 157"/>
                                        <a:gd name="T22" fmla="*/ 571 w 1960"/>
                                        <a:gd name="T23" fmla="*/ 154 h 157"/>
                                        <a:gd name="T24" fmla="*/ 485 w 1960"/>
                                        <a:gd name="T25" fmla="*/ 23 h 157"/>
                                        <a:gd name="T26" fmla="*/ 486 w 1960"/>
                                        <a:gd name="T27" fmla="*/ 62 h 157"/>
                                        <a:gd name="T28" fmla="*/ 473 w 1960"/>
                                        <a:gd name="T29" fmla="*/ 154 h 157"/>
                                        <a:gd name="T30" fmla="*/ 485 w 1960"/>
                                        <a:gd name="T31" fmla="*/ 3 h 157"/>
                                        <a:gd name="T32" fmla="*/ 571 w 1960"/>
                                        <a:gd name="T33" fmla="*/ 133 h 157"/>
                                        <a:gd name="T34" fmla="*/ 570 w 1960"/>
                                        <a:gd name="T35" fmla="*/ 95 h 157"/>
                                        <a:gd name="T36" fmla="*/ 582 w 1960"/>
                                        <a:gd name="T37" fmla="*/ 3 h 157"/>
                                        <a:gd name="T38" fmla="*/ 740 w 1960"/>
                                        <a:gd name="T39" fmla="*/ 11 h 157"/>
                                        <a:gd name="T40" fmla="*/ 745 w 1960"/>
                                        <a:gd name="T41" fmla="*/ 70 h 157"/>
                                        <a:gd name="T42" fmla="*/ 741 w 1960"/>
                                        <a:gd name="T43" fmla="*/ 157 h 157"/>
                                        <a:gd name="T44" fmla="*/ 701 w 1960"/>
                                        <a:gd name="T45" fmla="*/ 111 h 157"/>
                                        <a:gd name="T46" fmla="*/ 778 w 1960"/>
                                        <a:gd name="T47" fmla="*/ 115 h 157"/>
                                        <a:gd name="T48" fmla="*/ 693 w 1960"/>
                                        <a:gd name="T49" fmla="*/ 38 h 157"/>
                                        <a:gd name="T50" fmla="*/ 788 w 1960"/>
                                        <a:gd name="T51" fmla="*/ 38 h 157"/>
                                        <a:gd name="T52" fmla="*/ 1004 w 1960"/>
                                        <a:gd name="T53" fmla="*/ 3 h 157"/>
                                        <a:gd name="T54" fmla="*/ 949 w 1960"/>
                                        <a:gd name="T55" fmla="*/ 157 h 157"/>
                                        <a:gd name="T56" fmla="*/ 894 w 1960"/>
                                        <a:gd name="T57" fmla="*/ 3 h 157"/>
                                        <a:gd name="T58" fmla="*/ 906 w 1960"/>
                                        <a:gd name="T59" fmla="*/ 98 h 157"/>
                                        <a:gd name="T60" fmla="*/ 991 w 1960"/>
                                        <a:gd name="T61" fmla="*/ 98 h 157"/>
                                        <a:gd name="T62" fmla="*/ 1004 w 1960"/>
                                        <a:gd name="T63" fmla="*/ 3 h 157"/>
                                        <a:gd name="T64" fmla="*/ 1203 w 1960"/>
                                        <a:gd name="T65" fmla="*/ 154 h 157"/>
                                        <a:gd name="T66" fmla="*/ 1116 w 1960"/>
                                        <a:gd name="T67" fmla="*/ 3 h 157"/>
                                        <a:gd name="T68" fmla="*/ 1128 w 1960"/>
                                        <a:gd name="T69" fmla="*/ 142 h 157"/>
                                        <a:gd name="T70" fmla="*/ 1377 w 1960"/>
                                        <a:gd name="T71" fmla="*/ 3 h 157"/>
                                        <a:gd name="T72" fmla="*/ 1330 w 1960"/>
                                        <a:gd name="T73" fmla="*/ 14 h 157"/>
                                        <a:gd name="T74" fmla="*/ 1317 w 1960"/>
                                        <a:gd name="T75" fmla="*/ 154 h 157"/>
                                        <a:gd name="T76" fmla="*/ 1270 w 1960"/>
                                        <a:gd name="T77" fmla="*/ 14 h 157"/>
                                        <a:gd name="T78" fmla="*/ 1377 w 1960"/>
                                        <a:gd name="T79" fmla="*/ 3 h 157"/>
                                        <a:gd name="T80" fmla="*/ 1481 w 1960"/>
                                        <a:gd name="T81" fmla="*/ 3 h 157"/>
                                        <a:gd name="T82" fmla="*/ 1493 w 1960"/>
                                        <a:gd name="T83" fmla="*/ 154 h 157"/>
                                        <a:gd name="T84" fmla="*/ 1721 w 1960"/>
                                        <a:gd name="T85" fmla="*/ 3 h 157"/>
                                        <a:gd name="T86" fmla="*/ 1710 w 1960"/>
                                        <a:gd name="T87" fmla="*/ 154 h 157"/>
                                        <a:gd name="T88" fmla="*/ 1624 w 1960"/>
                                        <a:gd name="T89" fmla="*/ 23 h 157"/>
                                        <a:gd name="T90" fmla="*/ 1624 w 1960"/>
                                        <a:gd name="T91" fmla="*/ 62 h 157"/>
                                        <a:gd name="T92" fmla="*/ 1612 w 1960"/>
                                        <a:gd name="T93" fmla="*/ 154 h 157"/>
                                        <a:gd name="T94" fmla="*/ 1623 w 1960"/>
                                        <a:gd name="T95" fmla="*/ 3 h 157"/>
                                        <a:gd name="T96" fmla="*/ 1709 w 1960"/>
                                        <a:gd name="T97" fmla="*/ 133 h 157"/>
                                        <a:gd name="T98" fmla="*/ 1709 w 1960"/>
                                        <a:gd name="T99" fmla="*/ 95 h 157"/>
                                        <a:gd name="T100" fmla="*/ 1721 w 1960"/>
                                        <a:gd name="T101" fmla="*/ 3 h 157"/>
                                        <a:gd name="T102" fmla="*/ 1897 w 1960"/>
                                        <a:gd name="T103" fmla="*/ 157 h 157"/>
                                        <a:gd name="T104" fmla="*/ 1898 w 1960"/>
                                        <a:gd name="T105" fmla="*/ 0 h 157"/>
                                        <a:gd name="T106" fmla="*/ 1946 w 1960"/>
                                        <a:gd name="T107" fmla="*/ 42 h 157"/>
                                        <a:gd name="T108" fmla="*/ 1841 w 1960"/>
                                        <a:gd name="T109" fmla="*/ 78 h 157"/>
                                        <a:gd name="T110" fmla="*/ 1949 w 1960"/>
                                        <a:gd name="T111" fmla="*/ 114 h 157"/>
                                        <a:gd name="T112" fmla="*/ 1906 w 1960"/>
                                        <a:gd name="T113" fmla="*/ 88 h 157"/>
                                        <a:gd name="T114" fmla="*/ 1960 w 1960"/>
                                        <a:gd name="T115" fmla="*/ 77 h 157"/>
                                        <a:gd name="T116" fmla="*/ 1949 w 1960"/>
                                        <a:gd name="T117" fmla="*/ 15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60" h="157">
                                          <a:moveTo>
                                            <a:pt x="117" y="42"/>
                                          </a:moveTo>
                                          <a:cubicBezTo>
                                            <a:pt x="108" y="23"/>
                                            <a:pt x="90" y="12"/>
                                            <a:pt x="69" y="12"/>
                                          </a:cubicBezTo>
                                          <a:cubicBezTo>
                                            <a:pt x="36" y="12"/>
                                            <a:pt x="13" y="37"/>
                                            <a:pt x="13" y="78"/>
                                          </a:cubicBezTo>
                                          <a:cubicBezTo>
                                            <a:pt x="13" y="120"/>
                                            <a:pt x="37" y="145"/>
                                            <a:pt x="69" y="145"/>
                                          </a:cubicBezTo>
                                          <a:cubicBezTo>
                                            <a:pt x="92" y="145"/>
                                            <a:pt x="111" y="131"/>
                                            <a:pt x="120" y="110"/>
                                          </a:cubicBezTo>
                                          <a:cubicBezTo>
                                            <a:pt x="132" y="113"/>
                                            <a:pt x="132" y="113"/>
                                            <a:pt x="132" y="113"/>
                                          </a:cubicBezTo>
                                          <a:cubicBezTo>
                                            <a:pt x="121" y="141"/>
                                            <a:pt x="98" y="157"/>
                                            <a:pt x="69" y="157"/>
                                          </a:cubicBezTo>
                                          <a:cubicBezTo>
                                            <a:pt x="30" y="157"/>
                                            <a:pt x="0" y="126"/>
                                            <a:pt x="0" y="78"/>
                                          </a:cubicBezTo>
                                          <a:cubicBezTo>
                                            <a:pt x="0" y="30"/>
                                            <a:pt x="30" y="0"/>
                                            <a:pt x="69" y="0"/>
                                          </a:cubicBezTo>
                                          <a:cubicBezTo>
                                            <a:pt x="97" y="0"/>
                                            <a:pt x="119" y="14"/>
                                            <a:pt x="130" y="39"/>
                                          </a:cubicBezTo>
                                          <a:lnTo>
                                            <a:pt x="117" y="42"/>
                                          </a:lnTo>
                                          <a:close/>
                                          <a:moveTo>
                                            <a:pt x="297" y="0"/>
                                          </a:moveTo>
                                          <a:cubicBezTo>
                                            <a:pt x="337" y="0"/>
                                            <a:pt x="367" y="31"/>
                                            <a:pt x="367" y="78"/>
                                          </a:cubicBezTo>
                                          <a:cubicBezTo>
                                            <a:pt x="367" y="126"/>
                                            <a:pt x="337" y="157"/>
                                            <a:pt x="297" y="157"/>
                                          </a:cubicBezTo>
                                          <a:cubicBezTo>
                                            <a:pt x="258" y="157"/>
                                            <a:pt x="228" y="126"/>
                                            <a:pt x="228" y="78"/>
                                          </a:cubicBezTo>
                                          <a:cubicBezTo>
                                            <a:pt x="228" y="30"/>
                                            <a:pt x="258" y="0"/>
                                            <a:pt x="297" y="0"/>
                                          </a:cubicBezTo>
                                          <a:close/>
                                          <a:moveTo>
                                            <a:pt x="297" y="145"/>
                                          </a:moveTo>
                                          <a:cubicBezTo>
                                            <a:pt x="330" y="145"/>
                                            <a:pt x="354" y="119"/>
                                            <a:pt x="354" y="78"/>
                                          </a:cubicBezTo>
                                          <a:cubicBezTo>
                                            <a:pt x="354" y="36"/>
                                            <a:pt x="330" y="12"/>
                                            <a:pt x="297" y="12"/>
                                          </a:cubicBezTo>
                                          <a:cubicBezTo>
                                            <a:pt x="265" y="12"/>
                                            <a:pt x="241" y="37"/>
                                            <a:pt x="241" y="78"/>
                                          </a:cubicBezTo>
                                          <a:cubicBezTo>
                                            <a:pt x="241" y="120"/>
                                            <a:pt x="265" y="145"/>
                                            <a:pt x="297" y="145"/>
                                          </a:cubicBezTo>
                                          <a:close/>
                                          <a:moveTo>
                                            <a:pt x="582" y="3"/>
                                          </a:moveTo>
                                          <a:cubicBezTo>
                                            <a:pt x="582" y="154"/>
                                            <a:pt x="582" y="154"/>
                                            <a:pt x="582" y="154"/>
                                          </a:cubicBezTo>
                                          <a:cubicBezTo>
                                            <a:pt x="571" y="154"/>
                                            <a:pt x="571" y="154"/>
                                            <a:pt x="571" y="154"/>
                                          </a:cubicBezTo>
                                          <a:cubicBezTo>
                                            <a:pt x="502" y="49"/>
                                            <a:pt x="502" y="49"/>
                                            <a:pt x="502" y="49"/>
                                          </a:cubicBezTo>
                                          <a:cubicBezTo>
                                            <a:pt x="491" y="34"/>
                                            <a:pt x="485" y="23"/>
                                            <a:pt x="485" y="23"/>
                                          </a:cubicBezTo>
                                          <a:cubicBezTo>
                                            <a:pt x="485" y="23"/>
                                            <a:pt x="485" y="23"/>
                                            <a:pt x="485" y="23"/>
                                          </a:cubicBezTo>
                                          <a:cubicBezTo>
                                            <a:pt x="484" y="23"/>
                                            <a:pt x="486" y="40"/>
                                            <a:pt x="486" y="62"/>
                                          </a:cubicBezTo>
                                          <a:cubicBezTo>
                                            <a:pt x="486" y="154"/>
                                            <a:pt x="486" y="154"/>
                                            <a:pt x="486" y="154"/>
                                          </a:cubicBezTo>
                                          <a:cubicBezTo>
                                            <a:pt x="473" y="154"/>
                                            <a:pt x="473" y="154"/>
                                            <a:pt x="473" y="154"/>
                                          </a:cubicBezTo>
                                          <a:cubicBezTo>
                                            <a:pt x="473" y="3"/>
                                            <a:pt x="473" y="3"/>
                                            <a:pt x="473" y="3"/>
                                          </a:cubicBezTo>
                                          <a:cubicBezTo>
                                            <a:pt x="485" y="3"/>
                                            <a:pt x="485" y="3"/>
                                            <a:pt x="485" y="3"/>
                                          </a:cubicBezTo>
                                          <a:cubicBezTo>
                                            <a:pt x="554" y="107"/>
                                            <a:pt x="554" y="107"/>
                                            <a:pt x="554" y="107"/>
                                          </a:cubicBezTo>
                                          <a:cubicBezTo>
                                            <a:pt x="564" y="122"/>
                                            <a:pt x="570" y="133"/>
                                            <a:pt x="571" y="133"/>
                                          </a:cubicBezTo>
                                          <a:cubicBezTo>
                                            <a:pt x="571" y="133"/>
                                            <a:pt x="571" y="133"/>
                                            <a:pt x="571" y="133"/>
                                          </a:cubicBezTo>
                                          <a:cubicBezTo>
                                            <a:pt x="571" y="133"/>
                                            <a:pt x="570" y="115"/>
                                            <a:pt x="570" y="95"/>
                                          </a:cubicBezTo>
                                          <a:cubicBezTo>
                                            <a:pt x="570" y="3"/>
                                            <a:pt x="570" y="3"/>
                                            <a:pt x="570" y="3"/>
                                          </a:cubicBezTo>
                                          <a:lnTo>
                                            <a:pt x="582" y="3"/>
                                          </a:lnTo>
                                          <a:close/>
                                          <a:moveTo>
                                            <a:pt x="777" y="41"/>
                                          </a:moveTo>
                                          <a:cubicBezTo>
                                            <a:pt x="773" y="22"/>
                                            <a:pt x="759" y="11"/>
                                            <a:pt x="740" y="11"/>
                                          </a:cubicBezTo>
                                          <a:cubicBezTo>
                                            <a:pt x="720" y="11"/>
                                            <a:pt x="705" y="21"/>
                                            <a:pt x="705" y="38"/>
                                          </a:cubicBezTo>
                                          <a:cubicBezTo>
                                            <a:pt x="705" y="56"/>
                                            <a:pt x="726" y="63"/>
                                            <a:pt x="745" y="70"/>
                                          </a:cubicBezTo>
                                          <a:cubicBezTo>
                                            <a:pt x="765" y="78"/>
                                            <a:pt x="790" y="87"/>
                                            <a:pt x="790" y="115"/>
                                          </a:cubicBezTo>
                                          <a:cubicBezTo>
                                            <a:pt x="790" y="139"/>
                                            <a:pt x="771" y="157"/>
                                            <a:pt x="741" y="157"/>
                                          </a:cubicBezTo>
                                          <a:cubicBezTo>
                                            <a:pt x="711" y="157"/>
                                            <a:pt x="693" y="139"/>
                                            <a:pt x="690" y="114"/>
                                          </a:cubicBezTo>
                                          <a:cubicBezTo>
                                            <a:pt x="701" y="111"/>
                                            <a:pt x="701" y="111"/>
                                            <a:pt x="701" y="111"/>
                                          </a:cubicBezTo>
                                          <a:cubicBezTo>
                                            <a:pt x="703" y="131"/>
                                            <a:pt x="717" y="146"/>
                                            <a:pt x="741" y="146"/>
                                          </a:cubicBezTo>
                                          <a:cubicBezTo>
                                            <a:pt x="764" y="146"/>
                                            <a:pt x="778" y="133"/>
                                            <a:pt x="778" y="115"/>
                                          </a:cubicBezTo>
                                          <a:cubicBezTo>
                                            <a:pt x="778" y="93"/>
                                            <a:pt x="754" y="87"/>
                                            <a:pt x="733" y="78"/>
                                          </a:cubicBezTo>
                                          <a:cubicBezTo>
                                            <a:pt x="716" y="71"/>
                                            <a:pt x="693" y="63"/>
                                            <a:pt x="693" y="38"/>
                                          </a:cubicBezTo>
                                          <a:cubicBezTo>
                                            <a:pt x="693" y="16"/>
                                            <a:pt x="713" y="0"/>
                                            <a:pt x="740" y="0"/>
                                          </a:cubicBezTo>
                                          <a:cubicBezTo>
                                            <a:pt x="765" y="0"/>
                                            <a:pt x="784" y="15"/>
                                            <a:pt x="788" y="38"/>
                                          </a:cubicBezTo>
                                          <a:lnTo>
                                            <a:pt x="777" y="41"/>
                                          </a:lnTo>
                                          <a:close/>
                                          <a:moveTo>
                                            <a:pt x="1004" y="3"/>
                                          </a:moveTo>
                                          <a:cubicBezTo>
                                            <a:pt x="1004" y="98"/>
                                            <a:pt x="1004" y="98"/>
                                            <a:pt x="1004" y="98"/>
                                          </a:cubicBezTo>
                                          <a:cubicBezTo>
                                            <a:pt x="1004" y="136"/>
                                            <a:pt x="984" y="157"/>
                                            <a:pt x="949" y="157"/>
                                          </a:cubicBezTo>
                                          <a:cubicBezTo>
                                            <a:pt x="914" y="157"/>
                                            <a:pt x="894" y="136"/>
                                            <a:pt x="894" y="98"/>
                                          </a:cubicBezTo>
                                          <a:cubicBezTo>
                                            <a:pt x="894" y="3"/>
                                            <a:pt x="894" y="3"/>
                                            <a:pt x="894" y="3"/>
                                          </a:cubicBezTo>
                                          <a:cubicBezTo>
                                            <a:pt x="906" y="3"/>
                                            <a:pt x="906" y="3"/>
                                            <a:pt x="906" y="3"/>
                                          </a:cubicBezTo>
                                          <a:cubicBezTo>
                                            <a:pt x="906" y="98"/>
                                            <a:pt x="906" y="98"/>
                                            <a:pt x="906" y="98"/>
                                          </a:cubicBezTo>
                                          <a:cubicBezTo>
                                            <a:pt x="906" y="129"/>
                                            <a:pt x="921" y="146"/>
                                            <a:pt x="949" y="146"/>
                                          </a:cubicBezTo>
                                          <a:cubicBezTo>
                                            <a:pt x="977" y="146"/>
                                            <a:pt x="991" y="129"/>
                                            <a:pt x="991" y="98"/>
                                          </a:cubicBezTo>
                                          <a:cubicBezTo>
                                            <a:pt x="991" y="3"/>
                                            <a:pt x="991" y="3"/>
                                            <a:pt x="991" y="3"/>
                                          </a:cubicBezTo>
                                          <a:lnTo>
                                            <a:pt x="1004" y="3"/>
                                          </a:lnTo>
                                          <a:close/>
                                          <a:moveTo>
                                            <a:pt x="1203" y="142"/>
                                          </a:moveTo>
                                          <a:cubicBezTo>
                                            <a:pt x="1203" y="154"/>
                                            <a:pt x="1203" y="154"/>
                                            <a:pt x="1203" y="154"/>
                                          </a:cubicBezTo>
                                          <a:cubicBezTo>
                                            <a:pt x="1116" y="154"/>
                                            <a:pt x="1116" y="154"/>
                                            <a:pt x="1116" y="154"/>
                                          </a:cubicBezTo>
                                          <a:cubicBezTo>
                                            <a:pt x="1116" y="3"/>
                                            <a:pt x="1116" y="3"/>
                                            <a:pt x="1116" y="3"/>
                                          </a:cubicBezTo>
                                          <a:cubicBezTo>
                                            <a:pt x="1128" y="3"/>
                                            <a:pt x="1128" y="3"/>
                                            <a:pt x="1128" y="3"/>
                                          </a:cubicBezTo>
                                          <a:cubicBezTo>
                                            <a:pt x="1128" y="142"/>
                                            <a:pt x="1128" y="142"/>
                                            <a:pt x="1128" y="142"/>
                                          </a:cubicBezTo>
                                          <a:lnTo>
                                            <a:pt x="1203" y="142"/>
                                          </a:lnTo>
                                          <a:close/>
                                          <a:moveTo>
                                            <a:pt x="1377" y="3"/>
                                          </a:moveTo>
                                          <a:cubicBezTo>
                                            <a:pt x="1377" y="14"/>
                                            <a:pt x="1377" y="14"/>
                                            <a:pt x="1377" y="14"/>
                                          </a:cubicBezTo>
                                          <a:cubicBezTo>
                                            <a:pt x="1330" y="14"/>
                                            <a:pt x="1330" y="14"/>
                                            <a:pt x="1330" y="14"/>
                                          </a:cubicBezTo>
                                          <a:cubicBezTo>
                                            <a:pt x="1330" y="154"/>
                                            <a:pt x="1330" y="154"/>
                                            <a:pt x="1330" y="154"/>
                                          </a:cubicBezTo>
                                          <a:cubicBezTo>
                                            <a:pt x="1317" y="154"/>
                                            <a:pt x="1317" y="154"/>
                                            <a:pt x="1317" y="154"/>
                                          </a:cubicBezTo>
                                          <a:cubicBezTo>
                                            <a:pt x="1317" y="14"/>
                                            <a:pt x="1317" y="14"/>
                                            <a:pt x="1317" y="14"/>
                                          </a:cubicBezTo>
                                          <a:cubicBezTo>
                                            <a:pt x="1270" y="14"/>
                                            <a:pt x="1270" y="14"/>
                                            <a:pt x="1270" y="14"/>
                                          </a:cubicBezTo>
                                          <a:cubicBezTo>
                                            <a:pt x="1270" y="3"/>
                                            <a:pt x="1270" y="3"/>
                                            <a:pt x="1270" y="3"/>
                                          </a:cubicBezTo>
                                          <a:lnTo>
                                            <a:pt x="1377" y="3"/>
                                          </a:lnTo>
                                          <a:close/>
                                          <a:moveTo>
                                            <a:pt x="1481" y="154"/>
                                          </a:moveTo>
                                          <a:cubicBezTo>
                                            <a:pt x="1481" y="3"/>
                                            <a:pt x="1481" y="3"/>
                                            <a:pt x="1481" y="3"/>
                                          </a:cubicBezTo>
                                          <a:cubicBezTo>
                                            <a:pt x="1493" y="3"/>
                                            <a:pt x="1493" y="3"/>
                                            <a:pt x="1493" y="3"/>
                                          </a:cubicBezTo>
                                          <a:cubicBezTo>
                                            <a:pt x="1493" y="154"/>
                                            <a:pt x="1493" y="154"/>
                                            <a:pt x="1493" y="154"/>
                                          </a:cubicBezTo>
                                          <a:lnTo>
                                            <a:pt x="1481" y="154"/>
                                          </a:lnTo>
                                          <a:close/>
                                          <a:moveTo>
                                            <a:pt x="1721" y="3"/>
                                          </a:moveTo>
                                          <a:cubicBezTo>
                                            <a:pt x="1721" y="154"/>
                                            <a:pt x="1721" y="154"/>
                                            <a:pt x="1721" y="154"/>
                                          </a:cubicBezTo>
                                          <a:cubicBezTo>
                                            <a:pt x="1710" y="154"/>
                                            <a:pt x="1710" y="154"/>
                                            <a:pt x="1710" y="154"/>
                                          </a:cubicBezTo>
                                          <a:cubicBezTo>
                                            <a:pt x="1640" y="49"/>
                                            <a:pt x="1640" y="49"/>
                                            <a:pt x="1640" y="49"/>
                                          </a:cubicBezTo>
                                          <a:cubicBezTo>
                                            <a:pt x="1630" y="34"/>
                                            <a:pt x="1624" y="23"/>
                                            <a:pt x="1624" y="23"/>
                                          </a:cubicBezTo>
                                          <a:cubicBezTo>
                                            <a:pt x="1623" y="23"/>
                                            <a:pt x="1623" y="23"/>
                                            <a:pt x="1623" y="23"/>
                                          </a:cubicBezTo>
                                          <a:cubicBezTo>
                                            <a:pt x="1623" y="23"/>
                                            <a:pt x="1624" y="40"/>
                                            <a:pt x="1624" y="62"/>
                                          </a:cubicBezTo>
                                          <a:cubicBezTo>
                                            <a:pt x="1624" y="154"/>
                                            <a:pt x="1624" y="154"/>
                                            <a:pt x="1624" y="154"/>
                                          </a:cubicBezTo>
                                          <a:cubicBezTo>
                                            <a:pt x="1612" y="154"/>
                                            <a:pt x="1612" y="154"/>
                                            <a:pt x="1612" y="154"/>
                                          </a:cubicBezTo>
                                          <a:cubicBezTo>
                                            <a:pt x="1612" y="3"/>
                                            <a:pt x="1612" y="3"/>
                                            <a:pt x="1612" y="3"/>
                                          </a:cubicBezTo>
                                          <a:cubicBezTo>
                                            <a:pt x="1623" y="3"/>
                                            <a:pt x="1623" y="3"/>
                                            <a:pt x="1623" y="3"/>
                                          </a:cubicBezTo>
                                          <a:cubicBezTo>
                                            <a:pt x="1692" y="107"/>
                                            <a:pt x="1692" y="107"/>
                                            <a:pt x="1692" y="107"/>
                                          </a:cubicBezTo>
                                          <a:cubicBezTo>
                                            <a:pt x="1702" y="122"/>
                                            <a:pt x="1709" y="133"/>
                                            <a:pt x="1709" y="133"/>
                                          </a:cubicBezTo>
                                          <a:cubicBezTo>
                                            <a:pt x="1709" y="133"/>
                                            <a:pt x="1709" y="133"/>
                                            <a:pt x="1709" y="133"/>
                                          </a:cubicBezTo>
                                          <a:cubicBezTo>
                                            <a:pt x="1710" y="133"/>
                                            <a:pt x="1709" y="115"/>
                                            <a:pt x="1709" y="95"/>
                                          </a:cubicBezTo>
                                          <a:cubicBezTo>
                                            <a:pt x="1709" y="3"/>
                                            <a:pt x="1709" y="3"/>
                                            <a:pt x="1709" y="3"/>
                                          </a:cubicBezTo>
                                          <a:lnTo>
                                            <a:pt x="1721" y="3"/>
                                          </a:lnTo>
                                          <a:close/>
                                          <a:moveTo>
                                            <a:pt x="1949" y="131"/>
                                          </a:moveTo>
                                          <a:cubicBezTo>
                                            <a:pt x="1943" y="139"/>
                                            <a:pt x="1926" y="157"/>
                                            <a:pt x="1897" y="157"/>
                                          </a:cubicBezTo>
                                          <a:cubicBezTo>
                                            <a:pt x="1858" y="157"/>
                                            <a:pt x="1829" y="126"/>
                                            <a:pt x="1829" y="78"/>
                                          </a:cubicBezTo>
                                          <a:cubicBezTo>
                                            <a:pt x="1829" y="30"/>
                                            <a:pt x="1858" y="0"/>
                                            <a:pt x="1898" y="0"/>
                                          </a:cubicBezTo>
                                          <a:cubicBezTo>
                                            <a:pt x="1926" y="0"/>
                                            <a:pt x="1947" y="15"/>
                                            <a:pt x="1958" y="39"/>
                                          </a:cubicBezTo>
                                          <a:cubicBezTo>
                                            <a:pt x="1946" y="42"/>
                                            <a:pt x="1946" y="42"/>
                                            <a:pt x="1946" y="42"/>
                                          </a:cubicBezTo>
                                          <a:cubicBezTo>
                                            <a:pt x="1937" y="23"/>
                                            <a:pt x="1919" y="12"/>
                                            <a:pt x="1898" y="12"/>
                                          </a:cubicBezTo>
                                          <a:cubicBezTo>
                                            <a:pt x="1865" y="12"/>
                                            <a:pt x="1841" y="37"/>
                                            <a:pt x="1841" y="78"/>
                                          </a:cubicBezTo>
                                          <a:cubicBezTo>
                                            <a:pt x="1841" y="120"/>
                                            <a:pt x="1865" y="145"/>
                                            <a:pt x="1898" y="145"/>
                                          </a:cubicBezTo>
                                          <a:cubicBezTo>
                                            <a:pt x="1925" y="145"/>
                                            <a:pt x="1944" y="127"/>
                                            <a:pt x="1949" y="114"/>
                                          </a:cubicBezTo>
                                          <a:cubicBezTo>
                                            <a:pt x="1949" y="88"/>
                                            <a:pt x="1949" y="88"/>
                                            <a:pt x="1949" y="88"/>
                                          </a:cubicBezTo>
                                          <a:cubicBezTo>
                                            <a:pt x="1906" y="88"/>
                                            <a:pt x="1906" y="88"/>
                                            <a:pt x="1906" y="88"/>
                                          </a:cubicBezTo>
                                          <a:cubicBezTo>
                                            <a:pt x="1906" y="77"/>
                                            <a:pt x="1906" y="77"/>
                                            <a:pt x="1906" y="77"/>
                                          </a:cubicBezTo>
                                          <a:cubicBezTo>
                                            <a:pt x="1960" y="77"/>
                                            <a:pt x="1960" y="77"/>
                                            <a:pt x="1960" y="77"/>
                                          </a:cubicBezTo>
                                          <a:cubicBezTo>
                                            <a:pt x="1960" y="154"/>
                                            <a:pt x="1960" y="154"/>
                                            <a:pt x="1960" y="154"/>
                                          </a:cubicBezTo>
                                          <a:cubicBezTo>
                                            <a:pt x="1949" y="154"/>
                                            <a:pt x="1949" y="154"/>
                                            <a:pt x="1949" y="154"/>
                                          </a:cubicBezTo>
                                          <a:cubicBezTo>
                                            <a:pt x="1949" y="136"/>
                                            <a:pt x="1949" y="131"/>
                                            <a:pt x="1949" y="131"/>
                                          </a:cubicBezTo>
                                          <a:close/>
                                        </a:path>
                                      </a:pathLst>
                                    </a:custGeom>
                                    <a:solidFill>
                                      <a:srgbClr val="FFAF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596451A" id="Group 10" o:spid="_x0000_s1026" alt="Title: Title page - Description: Title page" style="position:absolute;margin-left:-266.2pt;margin-top:4.15pt;width:254.8pt;height:10.5pt;z-index:251662336;mso-position-horizontal-relative:right-margin-area;mso-position-vertical-relative:page;mso-width-relative:margin;mso-height-relative:margin" coordsize="15290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">
                          <v:shape id="Freeform 2" o:spid="_x0000_s1027" style="position:absolute;width:70500;height:6000;visibility:visible;mso-wrap-style:square;v-text-anchor:top" coordsize="1879,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R5RMUA&#10;AADcAAAADwAAAGRycy9kb3ducmV2LnhtbESPW2vCQBSE3wv+h+UUfCm6MWC1qatIQZS+NYr4eMye&#10;XGj2bMhuc/n33ULBx2FmvmE2u8HUoqPWVZYVLOYRCOLM6ooLBZfzYbYG4TyyxtoyKRjJwW47edpg&#10;om3PX9SlvhABwi5BBaX3TSKly0oy6Oa2IQ5ebluDPsi2kLrFPsBNLeMoepUGKw4LJTb0UVL2nf4Y&#10;BcdznH5ec7zVb0v9ko2re37ju1LT52H/DsLT4B/h//ZJK1guVv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HlExQAAANwAAAAPAAAAAAAAAAAAAAAAAJgCAABkcnMv&#10;ZG93bnJldi54bWxQSwUGAAAAAAQABAD1AAAAigMAAAAA&#10;" path="m101,125v-60,,-60,,-60,c31,154,31,154,31,154,,154,,154,,154,56,3,56,3,56,3v30,,30,,30,c142,154,142,154,142,154v-32,,-32,,-32,l101,125xm91,98c77,57,77,57,77,57,74,47,71,36,71,36v,,,,,c71,36,68,47,64,57,50,98,50,98,50,98r41,xm327,47c320,35,307,29,294,29v-25,,-41,19,-41,49c253,109,270,128,294,128v15,,29,-8,35,-23c358,113,358,113,358,113v-10,27,-35,44,-64,44c253,157,223,126,223,78,223,31,253,,294,v28,,50,15,62,40l327,47xm458,154c458,3,458,3,458,3v29,,29,,29,c487,154,487,154,487,154r-29,xm698,126v,28,,28,,28c601,154,601,154,601,154,601,3,601,3,601,3v29,,29,,29,c630,126,630,126,630,126r68,xm1015,125v-59,,-59,,-59,c946,154,946,154,946,154v-31,,-31,,-31,c970,3,970,3,970,3v30,,30,,30,c1056,154,1056,154,1056,154v-31,,-31,,-31,l1015,125xm1006,98c992,57,992,57,992,57,989,47,986,36,985,36v,,,,,c985,36,982,47,979,57,965,98,965,98,965,98r41,xm1249,126v,28,,28,,28c1151,154,1151,154,1151,154v,-151,,-151,,-151c1181,3,1181,3,1181,3v,123,,123,,123l1249,126xm1447,126v,28,,28,,28c1350,154,1350,154,1350,154v,-151,,-151,,-151c1379,3,1379,3,1379,3v,123,,123,,123l1447,126xm1648,126v,28,,28,,28c1548,154,1548,154,1548,154v,-151,,-151,,-151c1646,3,1646,3,1646,3v,28,,28,,28c1578,31,1578,31,1578,31v,32,,32,,32c1631,63,1631,63,1631,63v,26,,26,,26c1578,89,1578,89,1578,89v,37,,37,,37l1648,126xm1879,3v,151,,151,,151c1852,154,1852,154,1852,154,1812,93,1812,93,1812,93,1800,76,1786,54,1786,54v,,,,,c1786,54,1787,76,1787,105v,49,,49,,49c1758,154,1758,154,1758,154v,-151,,-151,,-151c1784,3,1784,3,1784,3v42,62,42,62,42,62c1835,79,1850,101,1850,101v1,,1,,1,c1851,101,1849,78,1849,52v,-49,,-49,,-49l1879,3xe" fillcolor="#9a57a5" stroked="f">
                            <v:path arrowok="t" o:connecttype="custom" o:connectlocs="153834,477767;0,588609;322676,11466;412725,588609;341436,374569;266395,137597;240131,217862;341436,374569;1103101,110842;1103101,489233;1343231,431901;836705,298126;1335727,152885;1718435,588609;1827245,11466;1718435,588609;2618926,588609;2254978,11466;2363787,481589;3808323,477767;3549432,588609;3639481,11466;3962157,588609;3808323,477767;3722026,217862;3695762,137597;3620721,374569;4686301,481589;4318601,588609;4431162,11466;4686301,481589;5429206,588609;5065257,11466;5174067,481589;6183366,481589;5808162,588609;6175862,11466;5920723,118486;6119581,240794;5920723,340170;6183366,481589;7050088,588609;6798701,355458;6701148,206395;6704900,588609;6596091,11466;6851230,248439;6945031,386036;6937527,11466" o:connectangles="0,0,0,0,0,0,0,0,0,0,0,0,0,0,0,0,0,0,0,0,0,0,0,0,0,0,0,0,0,0,0,0,0,0,0,0,0,0,0,0,0,0,0,0,0,0,0,0,0"/>
                            <o:lock v:ext="edit" verticies="t"/>
                          </v:shape>
                          <v:shape id="Freeform 3" o:spid="_x0000_s1028" style="position:absolute;left:79359;width:73549;height:6000;visibility:visible;mso-wrap-style:square;v-text-anchor:top" coordsize="1960,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25MEA&#10;AADcAAAADwAAAGRycy9kb3ducmV2LnhtbERPz2vCMBS+D/wfwhO8DE0dOKQziogOT3VWYddH8taW&#10;NS+liRr/e3MQPH58vxeraFtxpd43jhVMJxkIYu1Mw5WC82k3noPwAdlg65gU3MnDajl4W2Bu3I2P&#10;dC1DJVII+xwV1CF0uZRe12TRT1xHnLg/11sMCfaVND3eUrht5UeWfUqLDaeGGjva1KT/y4tVkP3u&#10;qp9D1NvClO3m/VsXUW4LpUbDuP4CESiGl/jp3hsFs2lam86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U9uTBAAAA3AAAAA8AAAAAAAAAAAAAAAAAmAIAAGRycy9kb3du&#10;cmV2LnhtbFBLBQYAAAAABAAEAPUAAACGAwAAAAA=&#10;" path="m117,42c108,23,90,12,69,12,36,12,13,37,13,78v,42,24,67,56,67c92,145,111,131,120,110v12,3,12,3,12,3c121,141,98,157,69,157,30,157,,126,,78,,30,30,,69,v28,,50,14,61,39l117,42xm297,v40,,70,31,70,78c367,126,337,157,297,157v-39,,-69,-31,-69,-79c228,30,258,,297,xm297,145v33,,57,-26,57,-67c354,36,330,12,297,12v-32,,-56,25,-56,66c241,120,265,145,297,145xm582,3v,151,,151,,151c571,154,571,154,571,154,502,49,502,49,502,49,491,34,485,23,485,23v,,,,,c484,23,486,40,486,62v,92,,92,,92c473,154,473,154,473,154,473,3,473,3,473,3v12,,12,,12,c554,107,554,107,554,107v10,15,16,26,17,26c571,133,571,133,571,133v,,-1,-18,-1,-38c570,3,570,3,570,3r12,xm777,41c773,22,759,11,740,11v-20,,-35,10,-35,27c705,56,726,63,745,70v20,8,45,17,45,45c790,139,771,157,741,157v-30,,-48,-18,-51,-43c701,111,701,111,701,111v2,20,16,35,40,35c764,146,778,133,778,115,778,93,754,87,733,78,716,71,693,63,693,38,693,16,713,,740,v25,,44,15,48,38l777,41xm1004,3v,95,,95,,95c1004,136,984,157,949,157v-35,,-55,-21,-55,-59c894,3,894,3,894,3v12,,12,,12,c906,98,906,98,906,98v,31,15,48,43,48c977,146,991,129,991,98v,-95,,-95,,-95l1004,3xm1203,142v,12,,12,,12c1116,154,1116,154,1116,154v,-151,,-151,,-151c1128,3,1128,3,1128,3v,139,,139,,139l1203,142xm1377,3v,11,,11,,11c1330,14,1330,14,1330,14v,140,,140,,140c1317,154,1317,154,1317,154v,-140,,-140,,-140c1270,14,1270,14,1270,14v,-11,,-11,,-11l1377,3xm1481,154v,-151,,-151,,-151c1493,3,1493,3,1493,3v,151,,151,,151l1481,154xm1721,3v,151,,151,,151c1710,154,1710,154,1710,154,1640,49,1640,49,1640,49,1630,34,1624,23,1624,23v-1,,-1,,-1,c1623,23,1624,40,1624,62v,92,,92,,92c1612,154,1612,154,1612,154v,-151,,-151,,-151c1623,3,1623,3,1623,3v69,104,69,104,69,104c1702,122,1709,133,1709,133v,,,,,c1710,133,1709,115,1709,95v,-92,,-92,,-92l1721,3xm1949,131v-6,8,-23,26,-52,26c1858,157,1829,126,1829,78v,-48,29,-78,69,-78c1926,,1947,15,1958,39v-12,3,-12,3,-12,3c1937,23,1919,12,1898,12v-33,,-57,25,-57,66c1841,120,1865,145,1898,145v27,,46,-18,51,-31c1949,88,1949,88,1949,88v-43,,-43,,-43,c1906,77,1906,77,1906,77v54,,54,,54,c1960,154,1960,154,1960,154v-11,,-11,,-11,c1949,136,1949,131,1949,131xe" fillcolor="#ffaf3a" stroked="f">
                            <v:path arrowok="t" o:connecttype="custom" o:connectlocs="258922,45866;258922,554209;495329,431901;0,298126;487824,149063;1114491,0;1114491,600075;1114491,0;1328383,298126;904351,298126;2183951,11466;2142674,588609;1819960,87909;1823712,236972;1774930,588609;1819960,11466;2142674,508344;2138922,363103;2183951,11466;2776845,42043;2795608,267549;2780598,600075;2630498,424257;2919440,439545;2600478,145241;2956965,145241;3767504,11466;3561117,600075;3354730,11466;3399759,374569;3718721,374569;3767504,11466;4514250,588609;4187783,11466;4232813,542743;5167184,11466;4990817,53510;4942034,588609;4765667,53510;5167184,11466;5557443,11466;5602473,588609;6458042,11466;6416765,588609;6094050,87909;6094050,236972;6049020,588609;6090298,11466;6413012,508344;6413012,363103;6458042,11466;7118481,600075;7122233,0;7302353,160530;6908341,298126;7313611,435723;7152253,336348;7354888,294304;7313611,588609" o:connectangles="0,0,0,0,0,0,0,0,0,0,0,0,0,0,0,0,0,0,0,0,0,0,0,0,0,0,0,0,0,0,0,0,0,0,0,0,0,0,0,0,0,0,0,0,0,0,0,0,0,0,0,0,0,0,0,0,0,0,0"/>
                            <o:lock v:ext="edit" verticies="t"/>
                          </v:shape>
                          <w10:wrap anchorx="margin" anchory="page"/>
                          <w10:anchorlock/>
                        </v:group>
                      </w:pict>
                    </mc:Fallback>
                  </mc:AlternateContent>
                </w:r>
              </w:p>
            </w:tc>
          </w:tr>
          <w:tr w:rsidR="0033616E" w:rsidRPr="005F6F31" w:rsidTr="0033616E">
            <w:tblPrEx>
              <w:tblBorders>
                <w:top w:val="none" w:sz="0" w:space="0" w:color="auto"/>
                <w:left w:val="none" w:sz="0" w:space="0" w:color="auto"/>
                <w:bottom w:val="none" w:sz="0" w:space="0" w:color="auto"/>
                <w:right w:val="none" w:sz="0" w:space="0" w:color="auto"/>
              </w:tblBorders>
              <w:shd w:val="clear" w:color="auto" w:fill="auto"/>
            </w:tblPrEx>
            <w:trPr>
              <w:trHeight w:hRule="exact" w:val="528"/>
            </w:trPr>
            <w:tc>
              <w:tcPr>
                <w:tcW w:w="2720" w:type="dxa"/>
                <w:shd w:val="clear" w:color="auto" w:fill="auto"/>
              </w:tcPr>
              <w:p w:rsidR="0033616E" w:rsidRPr="005F6F31" w:rsidRDefault="0033616E" w:rsidP="0007104F"/>
            </w:tc>
            <w:tc>
              <w:tcPr>
                <w:tcW w:w="8260" w:type="dxa"/>
                <w:gridSpan w:val="3"/>
                <w:shd w:val="clear" w:color="auto" w:fill="auto"/>
              </w:tcPr>
              <w:p w:rsidR="0033616E" w:rsidRPr="005F6F31" w:rsidRDefault="0033616E" w:rsidP="0007104F"/>
            </w:tc>
          </w:tr>
          <w:tr w:rsidR="0033616E" w:rsidRPr="005F6F31" w:rsidTr="0033616E">
            <w:tblPrEx>
              <w:tblBorders>
                <w:top w:val="none" w:sz="0" w:space="0" w:color="auto"/>
                <w:left w:val="none" w:sz="0" w:space="0" w:color="auto"/>
                <w:bottom w:val="none" w:sz="0" w:space="0" w:color="auto"/>
                <w:right w:val="none" w:sz="0" w:space="0" w:color="auto"/>
              </w:tblBorders>
              <w:shd w:val="clear" w:color="auto" w:fill="auto"/>
            </w:tblPrEx>
            <w:trPr>
              <w:trHeight w:hRule="exact" w:val="1212"/>
            </w:trPr>
            <w:tc>
              <w:tcPr>
                <w:tcW w:w="2720" w:type="dxa"/>
                <w:shd w:val="clear" w:color="auto" w:fill="auto"/>
              </w:tcPr>
              <w:p w:rsidR="0033616E" w:rsidRPr="005F6F31" w:rsidRDefault="0033616E" w:rsidP="0007104F"/>
            </w:tc>
            <w:tc>
              <w:tcPr>
                <w:tcW w:w="8260" w:type="dxa"/>
                <w:gridSpan w:val="3"/>
                <w:tcBorders>
                  <w:bottom w:val="single" w:sz="4" w:space="0" w:color="auto"/>
                </w:tcBorders>
                <w:shd w:val="clear" w:color="auto" w:fill="auto"/>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itle page"/>
                  <w:tblDescription w:val="Title page"/>
                </w:tblPr>
                <w:tblGrid>
                  <w:gridCol w:w="8113"/>
                </w:tblGrid>
                <w:tr w:rsidR="0033616E" w:rsidRPr="005F6F31" w:rsidTr="0033616E">
                  <w:tc>
                    <w:tcPr>
                      <w:tcW w:w="8113" w:type="dxa"/>
                      <w:shd w:val="clear" w:color="auto" w:fill="auto"/>
                      <w:vAlign w:val="bottom"/>
                    </w:tcPr>
                    <w:p w:rsidR="0033616E" w:rsidRPr="005F6F31" w:rsidRDefault="00DF541F" w:rsidP="0007104F">
                      <w:pPr>
                        <w:pStyle w:val="CpReportTo"/>
                        <w:spacing w:after="36"/>
                      </w:pPr>
                      <w:sdt>
                        <w:sdtPr>
                          <w:id w:val="-347643168"/>
                          <w:dropDownList>
                            <w:listItem w:displayText="REPORT TO" w:value="REPORT TO"/>
                            <w:listItem w:displayText="PROPOSAL TO" w:value="PROPOSAL TO"/>
                          </w:dropDownList>
                        </w:sdtPr>
                        <w:sdtContent>
                          <w:r w:rsidR="0033616E" w:rsidRPr="005F6F31">
                            <w:t>REPORT TO</w:t>
                          </w:r>
                        </w:sdtContent>
                      </w:sdt>
                    </w:p>
                  </w:tc>
                </w:tr>
                <w:tr w:rsidR="0033616E" w:rsidRPr="005F6F31" w:rsidTr="0033616E">
                  <w:tc>
                    <w:tcPr>
                      <w:tcW w:w="8113" w:type="dxa"/>
                      <w:shd w:val="clear" w:color="auto" w:fill="auto"/>
                      <w:tcMar>
                        <w:bottom w:w="32" w:type="dxa"/>
                      </w:tcMar>
                    </w:tcPr>
                    <w:p w:rsidR="0033616E" w:rsidRPr="005F6F31" w:rsidRDefault="0033616E" w:rsidP="0007104F">
                      <w:pPr>
                        <w:pStyle w:val="CpClientName"/>
                      </w:pPr>
                      <w:r w:rsidRPr="005F6F31">
                        <w:t>Office of Best Practice Regulation</w:t>
                      </w:r>
                    </w:p>
                  </w:tc>
                </w:tr>
              </w:tbl>
              <w:p w:rsidR="0033616E" w:rsidRPr="005F6F31" w:rsidRDefault="0033616E" w:rsidP="0007104F"/>
            </w:tc>
          </w:tr>
          <w:tr w:rsidR="0033616E" w:rsidRPr="005F6F31" w:rsidTr="0033616E">
            <w:tblPrEx>
              <w:tblBorders>
                <w:top w:val="none" w:sz="0" w:space="0" w:color="auto"/>
                <w:left w:val="none" w:sz="0" w:space="0" w:color="auto"/>
                <w:bottom w:val="none" w:sz="0" w:space="0" w:color="auto"/>
                <w:right w:val="none" w:sz="0" w:space="0" w:color="auto"/>
              </w:tblBorders>
              <w:shd w:val="clear" w:color="auto" w:fill="auto"/>
            </w:tblPrEx>
            <w:trPr>
              <w:trHeight w:hRule="exact" w:val="560"/>
            </w:trPr>
            <w:tc>
              <w:tcPr>
                <w:tcW w:w="2720" w:type="dxa"/>
                <w:shd w:val="clear" w:color="auto" w:fill="auto"/>
              </w:tcPr>
              <w:p w:rsidR="0033616E" w:rsidRPr="005F6F31" w:rsidRDefault="0033616E" w:rsidP="0007104F"/>
            </w:tc>
            <w:tc>
              <w:tcPr>
                <w:tcW w:w="8260" w:type="dxa"/>
                <w:gridSpan w:val="3"/>
                <w:tcBorders>
                  <w:top w:val="single" w:sz="4" w:space="0" w:color="auto"/>
                </w:tcBorders>
                <w:shd w:val="clear" w:color="auto" w:fill="auto"/>
                <w:tcMar>
                  <w:top w:w="16" w:type="dxa"/>
                </w:tcMar>
              </w:tcPr>
              <w:p w:rsidR="0033616E" w:rsidRPr="005F6F31" w:rsidRDefault="004D74E6" w:rsidP="0007104F">
                <w:pPr>
                  <w:pStyle w:val="CpReportDate"/>
                </w:pPr>
                <w:r>
                  <w:t>March</w:t>
                </w:r>
                <w:r w:rsidRPr="005F6F31">
                  <w:t xml:space="preserve"> </w:t>
                </w:r>
                <w:r w:rsidR="00B71514">
                  <w:t>2016</w:t>
                </w:r>
              </w:p>
            </w:tc>
          </w:tr>
          <w:tr w:rsidR="0033616E" w:rsidRPr="005F6F31" w:rsidTr="00A1370C">
            <w:tblPrEx>
              <w:tblBorders>
                <w:top w:val="none" w:sz="0" w:space="0" w:color="auto"/>
                <w:left w:val="none" w:sz="0" w:space="0" w:color="auto"/>
                <w:bottom w:val="none" w:sz="0" w:space="0" w:color="auto"/>
                <w:right w:val="none" w:sz="0" w:space="0" w:color="auto"/>
              </w:tblBorders>
              <w:shd w:val="clear" w:color="auto" w:fill="auto"/>
            </w:tblPrEx>
            <w:trPr>
              <w:gridAfter w:val="1"/>
              <w:wAfter w:w="7" w:type="dxa"/>
              <w:trHeight w:hRule="exact" w:val="13040"/>
            </w:trPr>
            <w:tc>
              <w:tcPr>
                <w:tcW w:w="10973" w:type="dxa"/>
                <w:gridSpan w:val="3"/>
                <w:shd w:val="clear" w:color="auto" w:fill="auto"/>
              </w:tcPr>
              <w:tbl>
                <w:tblPr>
                  <w:tblStyle w:val="TableGrid"/>
                  <w:tblW w:w="10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itle page"/>
                  <w:tblDescription w:val="Title page"/>
                </w:tblPr>
                <w:tblGrid>
                  <w:gridCol w:w="2736"/>
                  <w:gridCol w:w="8260"/>
                </w:tblGrid>
                <w:tr w:rsidR="0033616E" w:rsidRPr="005F6F31" w:rsidTr="0033616E">
                  <w:tc>
                    <w:tcPr>
                      <w:tcW w:w="2736" w:type="dxa"/>
                      <w:tcBorders>
                        <w:bottom w:val="single" w:sz="4" w:space="0" w:color="auto"/>
                      </w:tcBorders>
                      <w:shd w:val="clear" w:color="auto" w:fill="auto"/>
                    </w:tcPr>
                    <w:p w:rsidR="0033616E" w:rsidRPr="005F6F31" w:rsidRDefault="0033616E" w:rsidP="0007104F"/>
                  </w:tc>
                  <w:tc>
                    <w:tcPr>
                      <w:tcW w:w="8260" w:type="dxa"/>
                      <w:tcBorders>
                        <w:bottom w:val="single" w:sz="4" w:space="0" w:color="auto"/>
                      </w:tcBorders>
                      <w:shd w:val="clear" w:color="auto" w:fill="auto"/>
                    </w:tcPr>
                    <w:p w:rsidR="0033616E" w:rsidRPr="005F6F31" w:rsidRDefault="0033616E" w:rsidP="0007104F">
                      <w:pPr>
                        <w:pStyle w:val="CpTitle"/>
                        <w:rPr>
                          <w:color w:val="9D57A6"/>
                          <w:sz w:val="84"/>
                          <w:szCs w:val="84"/>
                        </w:rPr>
                      </w:pPr>
                      <w:r w:rsidRPr="005F6F31">
                        <w:rPr>
                          <w:color w:val="9D57A6"/>
                          <w:sz w:val="84"/>
                          <w:szCs w:val="84"/>
                        </w:rPr>
                        <w:t>Improving the energy efficiency performance of small office buildings</w:t>
                      </w:r>
                    </w:p>
                  </w:tc>
                </w:tr>
                <w:tr w:rsidR="0033616E" w:rsidRPr="005F6F31" w:rsidTr="0033616E">
                  <w:trPr>
                    <w:trHeight w:hRule="exact" w:val="440"/>
                  </w:trPr>
                  <w:tc>
                    <w:tcPr>
                      <w:tcW w:w="2736" w:type="dxa"/>
                      <w:tcBorders>
                        <w:top w:val="single" w:sz="4" w:space="0" w:color="auto"/>
                      </w:tcBorders>
                      <w:shd w:val="clear" w:color="auto" w:fill="auto"/>
                    </w:tcPr>
                    <w:p w:rsidR="0033616E" w:rsidRPr="005F6F31" w:rsidRDefault="0033616E" w:rsidP="0007104F">
                      <w:pPr>
                        <w:pStyle w:val="spacer-Shapes"/>
                      </w:pPr>
                    </w:p>
                  </w:tc>
                  <w:tc>
                    <w:tcPr>
                      <w:tcW w:w="8260" w:type="dxa"/>
                      <w:tcBorders>
                        <w:top w:val="single" w:sz="4" w:space="0" w:color="auto"/>
                      </w:tcBorders>
                      <w:shd w:val="clear" w:color="auto" w:fill="auto"/>
                    </w:tcPr>
                    <w:p w:rsidR="0033616E" w:rsidRPr="005F6F31" w:rsidRDefault="0033616E" w:rsidP="0007104F">
                      <w:pPr>
                        <w:pStyle w:val="spacer"/>
                      </w:pPr>
                      <w:r w:rsidRPr="005F6F31">
                        <w:rPr>
                          <w:noProof/>
                          <w:lang w:eastAsia="en-AU"/>
                        </w:rPr>
                        <mc:AlternateContent>
                          <mc:Choice Requires="wps">
                            <w:drawing>
                              <wp:anchor distT="0" distB="0" distL="114300" distR="114300" simplePos="0" relativeHeight="251654144" behindDoc="0" locked="1" layoutInCell="1" allowOverlap="1" wp14:anchorId="0CA67B89" wp14:editId="69DDF243">
                                <wp:simplePos x="0" y="0"/>
                                <wp:positionH relativeFrom="page">
                                  <wp:posOffset>-678180</wp:posOffset>
                                </wp:positionH>
                                <wp:positionV relativeFrom="page">
                                  <wp:posOffset>2540</wp:posOffset>
                                </wp:positionV>
                                <wp:extent cx="546735" cy="267335"/>
                                <wp:effectExtent l="0" t="0" r="5715" b="0"/>
                                <wp:wrapNone/>
                                <wp:docPr id="71" name="cp_sails_contacts" descr="Decorative picture" title="Decorative 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46735" cy="267335"/>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B"/>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B4BD2EA" id="cp_sails_contacts" o:spid="_x0000_s1026" alt="Title: Decorative picture - Description: Decorative picture" style="position:absolute;margin-left:-53.4pt;margin-top:.2pt;width:43.05pt;height:2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" path="m822,r,828l,828,822,xm863,828r823,l1686,,863,828xe" fillcolor="#ffaf3b" stroked="f">
                                <v:path arrowok="t" o:connecttype="custom" o:connectlocs="266558,0;266558,267335;0,267335;266558,0;279853,267335;546735,267335;546735,0;279853,267335" o:connectangles="0,0,0,0,0,0,0,0"/>
                                <o:lock v:ext="edit" aspectratio="t" verticies="t"/>
                                <w10:wrap anchorx="page" anchory="page"/>
                                <w10:anchorlock/>
                              </v:shape>
                            </w:pict>
                          </mc:Fallback>
                        </mc:AlternateContent>
                      </w:r>
                    </w:p>
                  </w:tc>
                </w:tr>
                <w:tr w:rsidR="0033616E" w:rsidRPr="005F6F31" w:rsidTr="0033616E">
                  <w:tc>
                    <w:tcPr>
                      <w:tcW w:w="2736" w:type="dxa"/>
                      <w:shd w:val="clear" w:color="auto" w:fill="auto"/>
                    </w:tcPr>
                    <w:p w:rsidR="0033616E" w:rsidRPr="005F6F31" w:rsidRDefault="0033616E" w:rsidP="0007104F">
                      <w:pPr>
                        <w:pStyle w:val="tagcoverPage"/>
                      </w:pPr>
                    </w:p>
                  </w:tc>
                  <w:tc>
                    <w:tcPr>
                      <w:tcW w:w="8260" w:type="dxa"/>
                      <w:shd w:val="clear" w:color="auto" w:fill="auto"/>
                      <w:tcMar>
                        <w:left w:w="0" w:type="dxa"/>
                      </w:tcMar>
                    </w:tcPr>
                    <w:p w:rsidR="0033616E" w:rsidRPr="005F6F31" w:rsidRDefault="0033616E" w:rsidP="0007104F">
                      <w:pPr>
                        <w:pStyle w:val="CpSubTitle"/>
                      </w:pPr>
                      <w:r w:rsidRPr="005F6F31">
                        <w:t>Regulation Impact Statement</w:t>
                      </w:r>
                    </w:p>
                  </w:tc>
                </w:tr>
                <w:tr w:rsidR="0033616E" w:rsidRPr="005F6F31" w:rsidTr="0033616E">
                  <w:tc>
                    <w:tcPr>
                      <w:tcW w:w="2736" w:type="dxa"/>
                      <w:shd w:val="clear" w:color="auto" w:fill="auto"/>
                    </w:tcPr>
                    <w:p w:rsidR="0033616E" w:rsidRPr="005F6F31" w:rsidRDefault="0033616E" w:rsidP="0007104F"/>
                  </w:tc>
                  <w:tc>
                    <w:tcPr>
                      <w:tcW w:w="8260" w:type="dxa"/>
                      <w:shd w:val="clear" w:color="auto" w:fill="auto"/>
                      <w:tcMar>
                        <w:bottom w:w="640" w:type="dxa"/>
                      </w:tcMar>
                    </w:tcPr>
                    <w:p w:rsidR="0033616E" w:rsidRPr="005F6F31" w:rsidRDefault="006D2DBD" w:rsidP="0007104F">
                      <w:pPr>
                        <w:pStyle w:val="CpBoldSubTitle"/>
                      </w:pPr>
                      <w:r>
                        <w:t>FOR CONSULTATION</w:t>
                      </w:r>
                    </w:p>
                  </w:tc>
                </w:tr>
              </w:tbl>
              <w:p w:rsidR="0033616E" w:rsidRPr="005F6F31" w:rsidRDefault="0033616E" w:rsidP="0007104F">
                <w:pPr>
                  <w:pStyle w:val="Normal-nospace"/>
                </w:pPr>
              </w:p>
            </w:tc>
          </w:tr>
        </w:tbl>
        <w:p w:rsidR="0033616E" w:rsidRPr="005F6F31" w:rsidRDefault="00DF541F" w:rsidP="0007104F">
          <w:pPr>
            <w:pStyle w:val="spacer"/>
            <w:sectPr w:rsidR="0033616E" w:rsidRPr="005F6F31" w:rsidSect="0007104F">
              <w:headerReference w:type="even" r:id="rId11"/>
              <w:headerReference w:type="default" r:id="rId12"/>
              <w:footerReference w:type="even" r:id="rId13"/>
              <w:footerReference w:type="default" r:id="rId14"/>
              <w:headerReference w:type="first" r:id="rId15"/>
              <w:footerReference w:type="first" r:id="rId16"/>
              <w:pgSz w:w="11907" w:h="16839" w:code="9"/>
              <w:pgMar w:top="462" w:right="443" w:bottom="350" w:left="476" w:header="210" w:footer="234" w:gutter="0"/>
              <w:pgNumType w:start="0"/>
              <w:cols w:space="708"/>
              <w:titlePg/>
              <w:docGrid w:linePitch="360"/>
            </w:sectPr>
          </w:pPr>
        </w:p>
      </w:sdtContent>
    </w:sdt>
    <w:p w:rsidR="0033616E" w:rsidRPr="005F6F31" w:rsidRDefault="0033616E"/>
    <w:p w:rsidR="00D36335" w:rsidRDefault="0033616E">
      <w:pPr>
        <w:pStyle w:val="TOC3"/>
        <w:rPr>
          <w:rFonts w:asciiTheme="minorHAnsi" w:eastAsiaTheme="minorEastAsia" w:hAnsiTheme="minorHAnsi"/>
          <w:color w:val="auto"/>
          <w:position w:val="0"/>
          <w:sz w:val="22"/>
          <w:lang w:eastAsia="en-AU"/>
        </w:rPr>
      </w:pPr>
      <w:r w:rsidRPr="005F6F31">
        <w:rPr>
          <w:caps/>
          <w:noProof w:val="0"/>
          <w:sz w:val="30"/>
        </w:rPr>
        <w:fldChar w:fldCharType="begin"/>
      </w:r>
      <w:r w:rsidRPr="005F6F31">
        <w:rPr>
          <w:noProof w:val="0"/>
        </w:rPr>
        <w:instrText xml:space="preserve"> TOC \t "Heading 2,5,Heading (Appendix),3,Heading 8,5,Exec - Heading (Banner),1,Part xx,2,Chpt - Context,4,App - Divider (Heading),2,App - Context,4, Heading (Chapter),3,Heading (glossary),6,Heading (bibliography),6" \n 2-3</w:instrText>
      </w:r>
      <w:r w:rsidRPr="005F6F31">
        <w:rPr>
          <w:caps/>
          <w:noProof w:val="0"/>
          <w:sz w:val="30"/>
        </w:rPr>
        <w:fldChar w:fldCharType="separate"/>
      </w:r>
      <w:r w:rsidR="00D36335">
        <w:t>1</w:t>
      </w:r>
    </w:p>
    <w:p w:rsidR="00D36335" w:rsidRDefault="00D36335">
      <w:pPr>
        <w:pStyle w:val="TOC4"/>
        <w:rPr>
          <w:rFonts w:asciiTheme="minorHAnsi" w:eastAsiaTheme="minorEastAsia" w:hAnsiTheme="minorHAnsi"/>
          <w:i w:val="0"/>
          <w:color w:val="auto"/>
          <w:sz w:val="22"/>
          <w:lang w:eastAsia="en-AU"/>
        </w:rPr>
      </w:pPr>
      <w:r>
        <w:t>Problem identification and definition</w:t>
      </w:r>
      <w:r>
        <w:tab/>
      </w:r>
      <w:r>
        <w:fldChar w:fldCharType="begin"/>
      </w:r>
      <w:r>
        <w:instrText xml:space="preserve"> PAGEREF _Toc447275453 \h </w:instrText>
      </w:r>
      <w:r>
        <w:fldChar w:fldCharType="separate"/>
      </w:r>
      <w:r>
        <w:t>1</w:t>
      </w:r>
      <w:r>
        <w:fldChar w:fldCharType="end"/>
      </w:r>
    </w:p>
    <w:p w:rsidR="00D36335" w:rsidRDefault="00D36335">
      <w:pPr>
        <w:pStyle w:val="TOC5"/>
        <w:rPr>
          <w:rFonts w:asciiTheme="minorHAnsi" w:eastAsiaTheme="minorEastAsia" w:hAnsiTheme="minorHAnsi"/>
          <w:color w:val="auto"/>
          <w:spacing w:val="0"/>
          <w:sz w:val="22"/>
          <w:lang w:eastAsia="en-AU"/>
        </w:rPr>
      </w:pPr>
      <w:r>
        <w:t>1.1</w:t>
      </w:r>
      <w:r>
        <w:rPr>
          <w:rFonts w:asciiTheme="minorHAnsi" w:eastAsiaTheme="minorEastAsia" w:hAnsiTheme="minorHAnsi"/>
          <w:color w:val="auto"/>
          <w:spacing w:val="0"/>
          <w:sz w:val="22"/>
          <w:lang w:eastAsia="en-AU"/>
        </w:rPr>
        <w:tab/>
      </w:r>
      <w:r>
        <w:t>Energy consumption of office buildings</w:t>
      </w:r>
      <w:r>
        <w:tab/>
      </w:r>
      <w:r>
        <w:fldChar w:fldCharType="begin"/>
      </w:r>
      <w:r>
        <w:instrText xml:space="preserve"> PAGEREF _Toc447275454 \h </w:instrText>
      </w:r>
      <w:r>
        <w:fldChar w:fldCharType="separate"/>
      </w:r>
      <w:r>
        <w:t>1</w:t>
      </w:r>
      <w:r>
        <w:fldChar w:fldCharType="end"/>
      </w:r>
    </w:p>
    <w:p w:rsidR="00D36335" w:rsidRDefault="00D36335">
      <w:pPr>
        <w:pStyle w:val="TOC5"/>
        <w:rPr>
          <w:rFonts w:asciiTheme="minorHAnsi" w:eastAsiaTheme="minorEastAsia" w:hAnsiTheme="minorHAnsi"/>
          <w:color w:val="auto"/>
          <w:spacing w:val="0"/>
          <w:sz w:val="22"/>
          <w:lang w:eastAsia="en-AU"/>
        </w:rPr>
      </w:pPr>
      <w:r>
        <w:t>1.2</w:t>
      </w:r>
      <w:r>
        <w:rPr>
          <w:rFonts w:asciiTheme="minorHAnsi" w:eastAsiaTheme="minorEastAsia" w:hAnsiTheme="minorHAnsi"/>
          <w:color w:val="auto"/>
          <w:spacing w:val="0"/>
          <w:sz w:val="22"/>
          <w:lang w:eastAsia="en-AU"/>
        </w:rPr>
        <w:tab/>
      </w:r>
      <w:r>
        <w:t>Successful program for larger office buildings</w:t>
      </w:r>
      <w:r>
        <w:tab/>
      </w:r>
      <w:r>
        <w:fldChar w:fldCharType="begin"/>
      </w:r>
      <w:r>
        <w:instrText xml:space="preserve"> PAGEREF _Toc447275455 \h </w:instrText>
      </w:r>
      <w:r>
        <w:fldChar w:fldCharType="separate"/>
      </w:r>
      <w:r>
        <w:t>3</w:t>
      </w:r>
      <w:r>
        <w:fldChar w:fldCharType="end"/>
      </w:r>
    </w:p>
    <w:p w:rsidR="00D36335" w:rsidRDefault="00D36335">
      <w:pPr>
        <w:pStyle w:val="TOC5"/>
        <w:rPr>
          <w:rFonts w:asciiTheme="minorHAnsi" w:eastAsiaTheme="minorEastAsia" w:hAnsiTheme="minorHAnsi"/>
          <w:color w:val="auto"/>
          <w:spacing w:val="0"/>
          <w:sz w:val="22"/>
          <w:lang w:eastAsia="en-AU"/>
        </w:rPr>
      </w:pPr>
      <w:r>
        <w:t>1.3</w:t>
      </w:r>
      <w:r>
        <w:rPr>
          <w:rFonts w:asciiTheme="minorHAnsi" w:eastAsiaTheme="minorEastAsia" w:hAnsiTheme="minorHAnsi"/>
          <w:color w:val="auto"/>
          <w:spacing w:val="0"/>
          <w:sz w:val="22"/>
          <w:lang w:eastAsia="en-AU"/>
        </w:rPr>
        <w:tab/>
      </w:r>
      <w:r>
        <w:t>Absence of programs for addressing the problem in smaller office buildings</w:t>
      </w:r>
      <w:r>
        <w:tab/>
      </w:r>
      <w:r>
        <w:fldChar w:fldCharType="begin"/>
      </w:r>
      <w:r>
        <w:instrText xml:space="preserve"> PAGEREF _Toc447275456 \h </w:instrText>
      </w:r>
      <w:r>
        <w:fldChar w:fldCharType="separate"/>
      </w:r>
      <w:r>
        <w:t>4</w:t>
      </w:r>
      <w:r>
        <w:fldChar w:fldCharType="end"/>
      </w:r>
    </w:p>
    <w:p w:rsidR="00D36335" w:rsidRDefault="00D36335">
      <w:pPr>
        <w:pStyle w:val="TOC3"/>
        <w:rPr>
          <w:rFonts w:asciiTheme="minorHAnsi" w:eastAsiaTheme="minorEastAsia" w:hAnsiTheme="minorHAnsi"/>
          <w:color w:val="auto"/>
          <w:position w:val="0"/>
          <w:sz w:val="22"/>
          <w:lang w:eastAsia="en-AU"/>
        </w:rPr>
      </w:pPr>
      <w:r>
        <w:t>2</w:t>
      </w:r>
    </w:p>
    <w:p w:rsidR="00D36335" w:rsidRDefault="00D36335">
      <w:pPr>
        <w:pStyle w:val="TOC4"/>
        <w:rPr>
          <w:rFonts w:asciiTheme="minorHAnsi" w:eastAsiaTheme="minorEastAsia" w:hAnsiTheme="minorHAnsi"/>
          <w:i w:val="0"/>
          <w:color w:val="auto"/>
          <w:sz w:val="22"/>
          <w:lang w:eastAsia="en-AU"/>
        </w:rPr>
      </w:pPr>
      <w:r>
        <w:t>Rationale for government action</w:t>
      </w:r>
      <w:r>
        <w:tab/>
      </w:r>
      <w:r>
        <w:fldChar w:fldCharType="begin"/>
      </w:r>
      <w:r>
        <w:instrText xml:space="preserve"> PAGEREF _Toc447275458 \h </w:instrText>
      </w:r>
      <w:r>
        <w:fldChar w:fldCharType="separate"/>
      </w:r>
      <w:r>
        <w:t>6</w:t>
      </w:r>
      <w:r>
        <w:fldChar w:fldCharType="end"/>
      </w:r>
    </w:p>
    <w:p w:rsidR="00D36335" w:rsidRDefault="00D36335">
      <w:pPr>
        <w:pStyle w:val="TOC5"/>
        <w:rPr>
          <w:rFonts w:asciiTheme="minorHAnsi" w:eastAsiaTheme="minorEastAsia" w:hAnsiTheme="minorHAnsi"/>
          <w:color w:val="auto"/>
          <w:spacing w:val="0"/>
          <w:sz w:val="22"/>
          <w:lang w:eastAsia="en-AU"/>
        </w:rPr>
      </w:pPr>
      <w:r>
        <w:t>2.1</w:t>
      </w:r>
      <w:r>
        <w:rPr>
          <w:rFonts w:asciiTheme="minorHAnsi" w:eastAsiaTheme="minorEastAsia" w:hAnsiTheme="minorHAnsi"/>
          <w:color w:val="auto"/>
          <w:spacing w:val="0"/>
          <w:sz w:val="22"/>
          <w:lang w:eastAsia="en-AU"/>
        </w:rPr>
        <w:tab/>
      </w:r>
      <w:r>
        <w:t>Improving energy productivity as a key policy objective</w:t>
      </w:r>
      <w:r>
        <w:tab/>
      </w:r>
      <w:r>
        <w:fldChar w:fldCharType="begin"/>
      </w:r>
      <w:r>
        <w:instrText xml:space="preserve"> PAGEREF _Toc447275459 \h </w:instrText>
      </w:r>
      <w:r>
        <w:fldChar w:fldCharType="separate"/>
      </w:r>
      <w:r>
        <w:t>6</w:t>
      </w:r>
      <w:r>
        <w:fldChar w:fldCharType="end"/>
      </w:r>
    </w:p>
    <w:p w:rsidR="00D36335" w:rsidRDefault="00D36335">
      <w:pPr>
        <w:pStyle w:val="TOC5"/>
        <w:rPr>
          <w:rFonts w:asciiTheme="minorHAnsi" w:eastAsiaTheme="minorEastAsia" w:hAnsiTheme="minorHAnsi"/>
          <w:color w:val="auto"/>
          <w:spacing w:val="0"/>
          <w:sz w:val="22"/>
          <w:lang w:eastAsia="en-AU"/>
        </w:rPr>
      </w:pPr>
      <w:r>
        <w:t>2.2</w:t>
      </w:r>
      <w:r>
        <w:rPr>
          <w:rFonts w:asciiTheme="minorHAnsi" w:eastAsiaTheme="minorEastAsia" w:hAnsiTheme="minorHAnsi"/>
          <w:color w:val="auto"/>
          <w:spacing w:val="0"/>
          <w:sz w:val="22"/>
          <w:lang w:eastAsia="en-AU"/>
        </w:rPr>
        <w:tab/>
      </w:r>
      <w:r>
        <w:t>Market failures</w:t>
      </w:r>
      <w:r>
        <w:tab/>
      </w:r>
      <w:r>
        <w:fldChar w:fldCharType="begin"/>
      </w:r>
      <w:r>
        <w:instrText xml:space="preserve"> PAGEREF _Toc447275460 \h </w:instrText>
      </w:r>
      <w:r>
        <w:fldChar w:fldCharType="separate"/>
      </w:r>
      <w:r>
        <w:t>6</w:t>
      </w:r>
      <w:r>
        <w:fldChar w:fldCharType="end"/>
      </w:r>
    </w:p>
    <w:p w:rsidR="00D36335" w:rsidRDefault="00D36335">
      <w:pPr>
        <w:pStyle w:val="TOC5"/>
        <w:rPr>
          <w:rFonts w:asciiTheme="minorHAnsi" w:eastAsiaTheme="minorEastAsia" w:hAnsiTheme="minorHAnsi"/>
          <w:color w:val="auto"/>
          <w:spacing w:val="0"/>
          <w:sz w:val="22"/>
          <w:lang w:eastAsia="en-AU"/>
        </w:rPr>
      </w:pPr>
      <w:r>
        <w:t>2.3</w:t>
      </w:r>
      <w:r>
        <w:rPr>
          <w:rFonts w:asciiTheme="minorHAnsi" w:eastAsiaTheme="minorEastAsia" w:hAnsiTheme="minorHAnsi"/>
          <w:color w:val="auto"/>
          <w:spacing w:val="0"/>
          <w:sz w:val="22"/>
          <w:lang w:eastAsia="en-AU"/>
        </w:rPr>
        <w:tab/>
      </w:r>
      <w:r>
        <w:t>Need for benefits of government intervention to exceed costs</w:t>
      </w:r>
      <w:r>
        <w:tab/>
      </w:r>
      <w:r>
        <w:fldChar w:fldCharType="begin"/>
      </w:r>
      <w:r>
        <w:instrText xml:space="preserve"> PAGEREF _Toc447275461 \h </w:instrText>
      </w:r>
      <w:r>
        <w:fldChar w:fldCharType="separate"/>
      </w:r>
      <w:r>
        <w:t>9</w:t>
      </w:r>
      <w:r>
        <w:fldChar w:fldCharType="end"/>
      </w:r>
    </w:p>
    <w:p w:rsidR="00D36335" w:rsidRDefault="00D36335">
      <w:pPr>
        <w:pStyle w:val="TOC3"/>
        <w:rPr>
          <w:rFonts w:asciiTheme="minorHAnsi" w:eastAsiaTheme="minorEastAsia" w:hAnsiTheme="minorHAnsi"/>
          <w:color w:val="auto"/>
          <w:position w:val="0"/>
          <w:sz w:val="22"/>
          <w:lang w:eastAsia="en-AU"/>
        </w:rPr>
      </w:pPr>
      <w:r>
        <w:t>3</w:t>
      </w:r>
    </w:p>
    <w:p w:rsidR="00D36335" w:rsidRDefault="00D36335">
      <w:pPr>
        <w:pStyle w:val="TOC4"/>
        <w:rPr>
          <w:rFonts w:asciiTheme="minorHAnsi" w:eastAsiaTheme="minorEastAsia" w:hAnsiTheme="minorHAnsi"/>
          <w:i w:val="0"/>
          <w:color w:val="auto"/>
          <w:sz w:val="22"/>
          <w:lang w:eastAsia="en-AU"/>
        </w:rPr>
      </w:pPr>
      <w:r>
        <w:t>Policy options considered</w:t>
      </w:r>
      <w:r>
        <w:tab/>
      </w:r>
      <w:r>
        <w:fldChar w:fldCharType="begin"/>
      </w:r>
      <w:r>
        <w:instrText xml:space="preserve"> PAGEREF _Toc447275463 \h </w:instrText>
      </w:r>
      <w:r>
        <w:fldChar w:fldCharType="separate"/>
      </w:r>
      <w:r>
        <w:t>10</w:t>
      </w:r>
      <w:r>
        <w:fldChar w:fldCharType="end"/>
      </w:r>
    </w:p>
    <w:p w:rsidR="00D36335" w:rsidRDefault="00D36335">
      <w:pPr>
        <w:pStyle w:val="TOC5"/>
        <w:rPr>
          <w:rFonts w:asciiTheme="minorHAnsi" w:eastAsiaTheme="minorEastAsia" w:hAnsiTheme="minorHAnsi"/>
          <w:color w:val="auto"/>
          <w:spacing w:val="0"/>
          <w:sz w:val="22"/>
          <w:lang w:eastAsia="en-AU"/>
        </w:rPr>
      </w:pPr>
      <w:r>
        <w:t>3.1</w:t>
      </w:r>
      <w:r>
        <w:rPr>
          <w:rFonts w:asciiTheme="minorHAnsi" w:eastAsiaTheme="minorEastAsia" w:hAnsiTheme="minorHAnsi"/>
          <w:color w:val="auto"/>
          <w:spacing w:val="0"/>
          <w:sz w:val="22"/>
          <w:lang w:eastAsia="en-AU"/>
        </w:rPr>
        <w:tab/>
      </w:r>
      <w:r>
        <w:t>Option 1: The Status Quo – including continuation of the current Commercial Building Disclosure requirements</w:t>
      </w:r>
      <w:r>
        <w:tab/>
      </w:r>
      <w:r>
        <w:fldChar w:fldCharType="begin"/>
      </w:r>
      <w:r>
        <w:instrText xml:space="preserve"> PAGEREF _Toc447275464 \h </w:instrText>
      </w:r>
      <w:r>
        <w:fldChar w:fldCharType="separate"/>
      </w:r>
      <w:r>
        <w:t>10</w:t>
      </w:r>
      <w:r>
        <w:fldChar w:fldCharType="end"/>
      </w:r>
    </w:p>
    <w:p w:rsidR="00D36335" w:rsidRDefault="00D36335">
      <w:pPr>
        <w:pStyle w:val="TOC5"/>
        <w:rPr>
          <w:rFonts w:asciiTheme="minorHAnsi" w:eastAsiaTheme="minorEastAsia" w:hAnsiTheme="minorHAnsi"/>
          <w:color w:val="auto"/>
          <w:spacing w:val="0"/>
          <w:sz w:val="22"/>
          <w:lang w:eastAsia="en-AU"/>
        </w:rPr>
      </w:pPr>
      <w:r>
        <w:t>3.2</w:t>
      </w:r>
      <w:r>
        <w:rPr>
          <w:rFonts w:asciiTheme="minorHAnsi" w:eastAsiaTheme="minorEastAsia" w:hAnsiTheme="minorHAnsi"/>
          <w:color w:val="auto"/>
          <w:spacing w:val="0"/>
          <w:sz w:val="22"/>
          <w:lang w:eastAsia="en-AU"/>
        </w:rPr>
        <w:tab/>
      </w:r>
      <w:r>
        <w:t>Option 2: Lowering the disclosure threshold for the Commercial Building Disclosure Program to 1,000 m</w:t>
      </w:r>
      <w:r w:rsidRPr="00361E6F">
        <w:rPr>
          <w:vertAlign w:val="superscript"/>
        </w:rPr>
        <w:t>2</w:t>
      </w:r>
      <w:r>
        <w:tab/>
      </w:r>
      <w:r>
        <w:fldChar w:fldCharType="begin"/>
      </w:r>
      <w:r>
        <w:instrText xml:space="preserve"> PAGEREF _Toc447275465 \h </w:instrText>
      </w:r>
      <w:r>
        <w:fldChar w:fldCharType="separate"/>
      </w:r>
      <w:r>
        <w:t>11</w:t>
      </w:r>
      <w:r>
        <w:fldChar w:fldCharType="end"/>
      </w:r>
    </w:p>
    <w:p w:rsidR="00D36335" w:rsidRDefault="00D36335">
      <w:pPr>
        <w:pStyle w:val="TOC5"/>
        <w:rPr>
          <w:rFonts w:asciiTheme="minorHAnsi" w:eastAsiaTheme="minorEastAsia" w:hAnsiTheme="minorHAnsi"/>
          <w:color w:val="auto"/>
          <w:spacing w:val="0"/>
          <w:sz w:val="22"/>
          <w:lang w:eastAsia="en-AU"/>
        </w:rPr>
      </w:pPr>
      <w:r>
        <w:t>3.3</w:t>
      </w:r>
      <w:r>
        <w:rPr>
          <w:rFonts w:asciiTheme="minorHAnsi" w:eastAsiaTheme="minorEastAsia" w:hAnsiTheme="minorHAnsi"/>
          <w:color w:val="auto"/>
          <w:spacing w:val="0"/>
          <w:sz w:val="22"/>
          <w:lang w:eastAsia="en-AU"/>
        </w:rPr>
        <w:tab/>
      </w:r>
      <w:r>
        <w:t>Option 3: Alternative instrument</w:t>
      </w:r>
      <w:r>
        <w:tab/>
      </w:r>
      <w:r>
        <w:fldChar w:fldCharType="begin"/>
      </w:r>
      <w:r>
        <w:instrText xml:space="preserve"> PAGEREF _Toc447275466 \h </w:instrText>
      </w:r>
      <w:r>
        <w:fldChar w:fldCharType="separate"/>
      </w:r>
      <w:r>
        <w:t>11</w:t>
      </w:r>
      <w:r>
        <w:fldChar w:fldCharType="end"/>
      </w:r>
    </w:p>
    <w:p w:rsidR="00D36335" w:rsidRDefault="00D36335">
      <w:pPr>
        <w:pStyle w:val="TOC3"/>
        <w:rPr>
          <w:rFonts w:asciiTheme="minorHAnsi" w:eastAsiaTheme="minorEastAsia" w:hAnsiTheme="minorHAnsi"/>
          <w:color w:val="auto"/>
          <w:position w:val="0"/>
          <w:sz w:val="22"/>
          <w:lang w:eastAsia="en-AU"/>
        </w:rPr>
      </w:pPr>
      <w:r>
        <w:t>4</w:t>
      </w:r>
    </w:p>
    <w:p w:rsidR="00D36335" w:rsidRDefault="00D36335">
      <w:pPr>
        <w:pStyle w:val="TOC4"/>
        <w:rPr>
          <w:rFonts w:asciiTheme="minorHAnsi" w:eastAsiaTheme="minorEastAsia" w:hAnsiTheme="minorHAnsi"/>
          <w:i w:val="0"/>
          <w:color w:val="auto"/>
          <w:sz w:val="22"/>
          <w:lang w:eastAsia="en-AU"/>
        </w:rPr>
      </w:pPr>
      <w:r>
        <w:t>Assessment of shortlisted options</w:t>
      </w:r>
      <w:r>
        <w:tab/>
      </w:r>
      <w:r>
        <w:fldChar w:fldCharType="begin"/>
      </w:r>
      <w:r>
        <w:instrText xml:space="preserve"> PAGEREF _Toc447275468 \h </w:instrText>
      </w:r>
      <w:r>
        <w:fldChar w:fldCharType="separate"/>
      </w:r>
      <w:r>
        <w:t>12</w:t>
      </w:r>
      <w:r>
        <w:fldChar w:fldCharType="end"/>
      </w:r>
    </w:p>
    <w:p w:rsidR="00D36335" w:rsidRDefault="00D36335">
      <w:pPr>
        <w:pStyle w:val="TOC5"/>
        <w:rPr>
          <w:rFonts w:asciiTheme="minorHAnsi" w:eastAsiaTheme="minorEastAsia" w:hAnsiTheme="minorHAnsi"/>
          <w:color w:val="auto"/>
          <w:spacing w:val="0"/>
          <w:sz w:val="22"/>
          <w:lang w:eastAsia="en-AU"/>
        </w:rPr>
      </w:pPr>
      <w:r>
        <w:t>4.1</w:t>
      </w:r>
      <w:r>
        <w:rPr>
          <w:rFonts w:asciiTheme="minorHAnsi" w:eastAsiaTheme="minorEastAsia" w:hAnsiTheme="minorHAnsi"/>
          <w:color w:val="auto"/>
          <w:spacing w:val="0"/>
          <w:sz w:val="22"/>
          <w:lang w:eastAsia="en-AU"/>
        </w:rPr>
        <w:tab/>
      </w:r>
      <w:r>
        <w:t>Economic appraisal of Option 2 relative to Option 1</w:t>
      </w:r>
      <w:r>
        <w:tab/>
      </w:r>
      <w:r>
        <w:fldChar w:fldCharType="begin"/>
      </w:r>
      <w:r>
        <w:instrText xml:space="preserve"> PAGEREF _Toc447275469 \h </w:instrText>
      </w:r>
      <w:r>
        <w:fldChar w:fldCharType="separate"/>
      </w:r>
      <w:r>
        <w:t>12</w:t>
      </w:r>
      <w:r>
        <w:fldChar w:fldCharType="end"/>
      </w:r>
    </w:p>
    <w:p w:rsidR="00D36335" w:rsidRDefault="00D36335">
      <w:pPr>
        <w:pStyle w:val="TOC5"/>
        <w:rPr>
          <w:rFonts w:asciiTheme="minorHAnsi" w:eastAsiaTheme="minorEastAsia" w:hAnsiTheme="minorHAnsi"/>
          <w:color w:val="auto"/>
          <w:spacing w:val="0"/>
          <w:sz w:val="22"/>
          <w:lang w:eastAsia="en-AU"/>
        </w:rPr>
      </w:pPr>
      <w:r>
        <w:t>4.2</w:t>
      </w:r>
      <w:r>
        <w:rPr>
          <w:rFonts w:asciiTheme="minorHAnsi" w:eastAsiaTheme="minorEastAsia" w:hAnsiTheme="minorHAnsi"/>
          <w:color w:val="auto"/>
          <w:spacing w:val="0"/>
          <w:sz w:val="22"/>
          <w:lang w:eastAsia="en-AU"/>
        </w:rPr>
        <w:tab/>
      </w:r>
      <w:r>
        <w:t>Qualitative assessment of Option 3</w:t>
      </w:r>
      <w:r>
        <w:tab/>
      </w:r>
      <w:r>
        <w:fldChar w:fldCharType="begin"/>
      </w:r>
      <w:r>
        <w:instrText xml:space="preserve"> PAGEREF _Toc447275470 \h </w:instrText>
      </w:r>
      <w:r>
        <w:fldChar w:fldCharType="separate"/>
      </w:r>
      <w:r>
        <w:t>16</w:t>
      </w:r>
      <w:r>
        <w:fldChar w:fldCharType="end"/>
      </w:r>
    </w:p>
    <w:p w:rsidR="00D36335" w:rsidRDefault="00D36335">
      <w:pPr>
        <w:pStyle w:val="TOC3"/>
        <w:rPr>
          <w:rFonts w:asciiTheme="minorHAnsi" w:eastAsiaTheme="minorEastAsia" w:hAnsiTheme="minorHAnsi"/>
          <w:color w:val="auto"/>
          <w:position w:val="0"/>
          <w:sz w:val="22"/>
          <w:lang w:eastAsia="en-AU"/>
        </w:rPr>
      </w:pPr>
      <w:r>
        <w:t>5</w:t>
      </w:r>
    </w:p>
    <w:p w:rsidR="00D36335" w:rsidRDefault="00D36335">
      <w:pPr>
        <w:pStyle w:val="TOC4"/>
        <w:rPr>
          <w:rFonts w:asciiTheme="minorHAnsi" w:eastAsiaTheme="minorEastAsia" w:hAnsiTheme="minorHAnsi"/>
          <w:i w:val="0"/>
          <w:color w:val="auto"/>
          <w:sz w:val="22"/>
          <w:lang w:eastAsia="en-AU"/>
        </w:rPr>
      </w:pPr>
      <w:r>
        <w:t>Stakeholder consultations</w:t>
      </w:r>
      <w:r>
        <w:tab/>
      </w:r>
      <w:r>
        <w:fldChar w:fldCharType="begin"/>
      </w:r>
      <w:r>
        <w:instrText xml:space="preserve"> PAGEREF _Toc447275472 \h </w:instrText>
      </w:r>
      <w:r>
        <w:fldChar w:fldCharType="separate"/>
      </w:r>
      <w:r>
        <w:t>19</w:t>
      </w:r>
      <w:r>
        <w:fldChar w:fldCharType="end"/>
      </w:r>
    </w:p>
    <w:p w:rsidR="00D36335" w:rsidRDefault="00D36335">
      <w:pPr>
        <w:pStyle w:val="TOC3"/>
        <w:rPr>
          <w:rFonts w:asciiTheme="minorHAnsi" w:eastAsiaTheme="minorEastAsia" w:hAnsiTheme="minorHAnsi"/>
          <w:color w:val="auto"/>
          <w:position w:val="0"/>
          <w:sz w:val="22"/>
          <w:lang w:eastAsia="en-AU"/>
        </w:rPr>
      </w:pPr>
      <w:r>
        <w:lastRenderedPageBreak/>
        <w:t>6</w:t>
      </w:r>
    </w:p>
    <w:p w:rsidR="00D36335" w:rsidRDefault="00D36335">
      <w:pPr>
        <w:pStyle w:val="TOC4"/>
        <w:rPr>
          <w:rFonts w:asciiTheme="minorHAnsi" w:eastAsiaTheme="minorEastAsia" w:hAnsiTheme="minorHAnsi"/>
          <w:i w:val="0"/>
          <w:color w:val="auto"/>
          <w:sz w:val="22"/>
          <w:lang w:eastAsia="en-AU"/>
        </w:rPr>
      </w:pPr>
      <w:r>
        <w:t>Preferred option</w:t>
      </w:r>
      <w:r>
        <w:tab/>
      </w:r>
      <w:r>
        <w:fldChar w:fldCharType="begin"/>
      </w:r>
      <w:r>
        <w:instrText xml:space="preserve"> PAGEREF _Toc447275474 \h </w:instrText>
      </w:r>
      <w:r>
        <w:fldChar w:fldCharType="separate"/>
      </w:r>
      <w:r>
        <w:t>22</w:t>
      </w:r>
      <w:r>
        <w:fldChar w:fldCharType="end"/>
      </w:r>
    </w:p>
    <w:p w:rsidR="00D36335" w:rsidRDefault="00D36335">
      <w:pPr>
        <w:pStyle w:val="TOC3"/>
        <w:rPr>
          <w:rFonts w:asciiTheme="minorHAnsi" w:eastAsiaTheme="minorEastAsia" w:hAnsiTheme="minorHAnsi"/>
          <w:color w:val="auto"/>
          <w:position w:val="0"/>
          <w:sz w:val="22"/>
          <w:lang w:eastAsia="en-AU"/>
        </w:rPr>
      </w:pPr>
      <w:r>
        <w:t>7</w:t>
      </w:r>
    </w:p>
    <w:p w:rsidR="00D36335" w:rsidRDefault="00D36335">
      <w:pPr>
        <w:pStyle w:val="TOC4"/>
        <w:rPr>
          <w:rFonts w:asciiTheme="minorHAnsi" w:eastAsiaTheme="minorEastAsia" w:hAnsiTheme="minorHAnsi"/>
          <w:i w:val="0"/>
          <w:color w:val="auto"/>
          <w:sz w:val="22"/>
          <w:lang w:eastAsia="en-AU"/>
        </w:rPr>
      </w:pPr>
      <w:r>
        <w:t>Implementation and evaluation</w:t>
      </w:r>
      <w:r>
        <w:tab/>
      </w:r>
      <w:r>
        <w:fldChar w:fldCharType="begin"/>
      </w:r>
      <w:r>
        <w:instrText xml:space="preserve"> PAGEREF _Toc447275476 \h </w:instrText>
      </w:r>
      <w:r>
        <w:fldChar w:fldCharType="separate"/>
      </w:r>
      <w:r>
        <w:t>23</w:t>
      </w:r>
      <w:r>
        <w:fldChar w:fldCharType="end"/>
      </w:r>
    </w:p>
    <w:p w:rsidR="0033616E" w:rsidRPr="005F6F31" w:rsidRDefault="0033616E" w:rsidP="0007104F">
      <w:pPr>
        <w:pStyle w:val="TOCGeneral"/>
      </w:pPr>
      <w:r w:rsidRPr="005F6F31">
        <w:fldChar w:fldCharType="end"/>
      </w:r>
    </w:p>
    <w:p w:rsidR="0033616E" w:rsidRPr="005F6F31" w:rsidRDefault="0033616E" w:rsidP="0007104F">
      <w:pPr>
        <w:pStyle w:val="TOCGeneral"/>
      </w:pPr>
    </w:p>
    <w:p w:rsidR="0033616E" w:rsidRPr="005F6F31" w:rsidRDefault="0033616E" w:rsidP="0007104F">
      <w:pPr>
        <w:pStyle w:val="TOCGeneral"/>
      </w:pPr>
    </w:p>
    <w:p w:rsidR="0033616E" w:rsidRPr="005F6F31" w:rsidRDefault="0033616E" w:rsidP="0007104F">
      <w:pPr>
        <w:pStyle w:val="TOCGeneral"/>
      </w:pPr>
    </w:p>
    <w:p w:rsidR="0033616E" w:rsidRPr="005F6F31" w:rsidRDefault="0033616E" w:rsidP="0007104F">
      <w:pPr>
        <w:pStyle w:val="TOCGeneral"/>
      </w:pPr>
    </w:p>
    <w:p w:rsidR="0033616E" w:rsidRPr="005F6F31" w:rsidRDefault="0033616E" w:rsidP="0007104F">
      <w:pPr>
        <w:pStyle w:val="TOCGeneral"/>
      </w:pPr>
    </w:p>
    <w:p w:rsidR="0033616E" w:rsidRPr="005F6F31" w:rsidRDefault="0033616E" w:rsidP="0007104F">
      <w:pPr>
        <w:pStyle w:val="TOCGeneral"/>
      </w:pPr>
    </w:p>
    <w:p w:rsidR="0033616E" w:rsidRPr="005F6F31" w:rsidRDefault="0033616E" w:rsidP="0007104F">
      <w:pPr>
        <w:pStyle w:val="TOCGeneral"/>
      </w:pPr>
    </w:p>
    <w:p w:rsidR="00E32686" w:rsidRDefault="00E32686">
      <w:pPr>
        <w:spacing w:after="160" w:line="259" w:lineRule="auto"/>
        <w:rPr>
          <w:rFonts w:ascii="Bodoni MT" w:hAnsi="Bodoni MT"/>
          <w:caps/>
          <w:sz w:val="30"/>
        </w:rPr>
      </w:pPr>
      <w:r>
        <w:br w:type="page"/>
      </w:r>
    </w:p>
    <w:p w:rsidR="0033616E" w:rsidRPr="005F6F31" w:rsidRDefault="0033616E" w:rsidP="0033616E">
      <w:pPr>
        <w:pStyle w:val="TOC7"/>
      </w:pPr>
      <w:r w:rsidRPr="005F6F31">
        <w:t>Figures</w:t>
      </w:r>
    </w:p>
    <w:p w:rsidR="00D36335" w:rsidRDefault="0033616E">
      <w:pPr>
        <w:pStyle w:val="TableofFigures"/>
        <w:rPr>
          <w:rFonts w:asciiTheme="minorHAnsi" w:eastAsiaTheme="minorEastAsia" w:hAnsiTheme="minorHAnsi"/>
          <w:caps w:val="0"/>
          <w:noProof/>
          <w:spacing w:val="0"/>
          <w:sz w:val="22"/>
          <w:lang w:eastAsia="en-AU"/>
        </w:rPr>
      </w:pPr>
      <w:r w:rsidRPr="005F6F31">
        <w:fldChar w:fldCharType="begin"/>
      </w:r>
      <w:r w:rsidRPr="005F6F31">
        <w:instrText xml:space="preserve"> TOC \c "Figure" </w:instrText>
      </w:r>
      <w:r w:rsidRPr="005F6F31">
        <w:fldChar w:fldCharType="separate"/>
      </w:r>
      <w:r w:rsidR="00D36335">
        <w:rPr>
          <w:noProof/>
        </w:rPr>
        <w:t xml:space="preserve">Figure 1.1 – </w:t>
      </w:r>
      <w:r w:rsidR="00D36335" w:rsidRPr="00421DB2">
        <w:rPr>
          <w:b/>
          <w:noProof/>
        </w:rPr>
        <w:t>Office building energy intensity by building size</w:t>
      </w:r>
      <w:r w:rsidR="00D36335">
        <w:rPr>
          <w:noProof/>
        </w:rPr>
        <w:tab/>
      </w:r>
      <w:r w:rsidR="00D36335">
        <w:rPr>
          <w:noProof/>
        </w:rPr>
        <w:fldChar w:fldCharType="begin"/>
      </w:r>
      <w:r w:rsidR="00D36335">
        <w:rPr>
          <w:noProof/>
        </w:rPr>
        <w:instrText xml:space="preserve"> PAGEREF _Toc447275477 \h </w:instrText>
      </w:r>
      <w:r w:rsidR="00D36335">
        <w:rPr>
          <w:noProof/>
        </w:rPr>
      </w:r>
      <w:r w:rsidR="00D36335">
        <w:rPr>
          <w:noProof/>
        </w:rPr>
        <w:fldChar w:fldCharType="separate"/>
      </w:r>
      <w:r w:rsidR="00D36335">
        <w:rPr>
          <w:noProof/>
        </w:rPr>
        <w:t>2</w:t>
      </w:r>
      <w:r w:rsidR="00D36335">
        <w:rPr>
          <w:noProof/>
        </w:rPr>
        <w:fldChar w:fldCharType="end"/>
      </w:r>
    </w:p>
    <w:p w:rsidR="00D36335" w:rsidRDefault="00D36335">
      <w:pPr>
        <w:pStyle w:val="TableofFigures"/>
        <w:rPr>
          <w:rFonts w:asciiTheme="minorHAnsi" w:eastAsiaTheme="minorEastAsia" w:hAnsiTheme="minorHAnsi"/>
          <w:caps w:val="0"/>
          <w:noProof/>
          <w:spacing w:val="0"/>
          <w:sz w:val="22"/>
          <w:lang w:eastAsia="en-AU"/>
        </w:rPr>
      </w:pPr>
      <w:r>
        <w:rPr>
          <w:noProof/>
        </w:rPr>
        <w:t xml:space="preserve">Figure 4.1 – </w:t>
      </w:r>
      <w:r w:rsidRPr="00421DB2">
        <w:rPr>
          <w:b/>
          <w:noProof/>
          <w:color w:val="000000" w:themeColor="text1"/>
        </w:rPr>
        <w:t>Average annual star rating by segment (CBD Program review 2014)</w:t>
      </w:r>
      <w:r>
        <w:rPr>
          <w:noProof/>
        </w:rPr>
        <w:tab/>
      </w:r>
      <w:r>
        <w:rPr>
          <w:noProof/>
        </w:rPr>
        <w:fldChar w:fldCharType="begin"/>
      </w:r>
      <w:r>
        <w:rPr>
          <w:noProof/>
        </w:rPr>
        <w:instrText xml:space="preserve"> PAGEREF _Toc447275478 \h </w:instrText>
      </w:r>
      <w:r>
        <w:rPr>
          <w:noProof/>
        </w:rPr>
      </w:r>
      <w:r>
        <w:rPr>
          <w:noProof/>
        </w:rPr>
        <w:fldChar w:fldCharType="separate"/>
      </w:r>
      <w:r>
        <w:rPr>
          <w:noProof/>
        </w:rPr>
        <w:t>13</w:t>
      </w:r>
      <w:r>
        <w:rPr>
          <w:noProof/>
        </w:rPr>
        <w:fldChar w:fldCharType="end"/>
      </w:r>
    </w:p>
    <w:p w:rsidR="00D36335" w:rsidRDefault="00D36335">
      <w:pPr>
        <w:pStyle w:val="TableofFigures"/>
        <w:rPr>
          <w:rFonts w:asciiTheme="minorHAnsi" w:eastAsiaTheme="minorEastAsia" w:hAnsiTheme="minorHAnsi"/>
          <w:caps w:val="0"/>
          <w:noProof/>
          <w:spacing w:val="0"/>
          <w:sz w:val="22"/>
          <w:lang w:eastAsia="en-AU"/>
        </w:rPr>
      </w:pPr>
      <w:r>
        <w:rPr>
          <w:noProof/>
        </w:rPr>
        <w:t xml:space="preserve">Figure 4.2 – </w:t>
      </w:r>
      <w:r w:rsidRPr="00421DB2">
        <w:rPr>
          <w:b/>
          <w:noProof/>
          <w:color w:val="000000" w:themeColor="text1"/>
        </w:rPr>
        <w:t>Average annual energy intensity by segment (CBD Program Review 2014)</w:t>
      </w:r>
      <w:r>
        <w:rPr>
          <w:noProof/>
        </w:rPr>
        <w:tab/>
      </w:r>
      <w:r>
        <w:rPr>
          <w:noProof/>
        </w:rPr>
        <w:fldChar w:fldCharType="begin"/>
      </w:r>
      <w:r>
        <w:rPr>
          <w:noProof/>
        </w:rPr>
        <w:instrText xml:space="preserve"> PAGEREF _Toc447275479 \h </w:instrText>
      </w:r>
      <w:r>
        <w:rPr>
          <w:noProof/>
        </w:rPr>
      </w:r>
      <w:r>
        <w:rPr>
          <w:noProof/>
        </w:rPr>
        <w:fldChar w:fldCharType="separate"/>
      </w:r>
      <w:r>
        <w:rPr>
          <w:noProof/>
        </w:rPr>
        <w:t>13</w:t>
      </w:r>
      <w:r>
        <w:rPr>
          <w:noProof/>
        </w:rPr>
        <w:fldChar w:fldCharType="end"/>
      </w:r>
    </w:p>
    <w:p w:rsidR="00D36335" w:rsidRDefault="0033616E" w:rsidP="0007104F">
      <w:pPr>
        <w:pStyle w:val="TOCGeneral"/>
        <w:rPr>
          <w:noProof/>
        </w:rPr>
      </w:pPr>
      <w:r w:rsidRPr="005F6F31">
        <w:fldChar w:fldCharType="end"/>
      </w:r>
      <w:r w:rsidRPr="005F6F31">
        <w:fldChar w:fldCharType="begin"/>
      </w:r>
      <w:r w:rsidRPr="005F6F31">
        <w:instrText xml:space="preserve"> TOC \c "Figure Ap" </w:instrText>
      </w:r>
      <w:r w:rsidRPr="005F6F31">
        <w:fldChar w:fldCharType="separate"/>
      </w:r>
    </w:p>
    <w:p w:rsidR="0033616E" w:rsidRDefault="0033616E" w:rsidP="0007104F">
      <w:pPr>
        <w:pStyle w:val="TOCGeneral"/>
      </w:pPr>
      <w:r w:rsidRPr="005F6F31">
        <w:fldChar w:fldCharType="end"/>
      </w:r>
    </w:p>
    <w:p w:rsidR="00E32686" w:rsidRPr="005F6F31" w:rsidRDefault="00E32686" w:rsidP="0007104F">
      <w:pPr>
        <w:pStyle w:val="TOCGeneral"/>
      </w:pPr>
    </w:p>
    <w:p w:rsidR="0033616E" w:rsidRPr="005F6F31" w:rsidRDefault="0033616E" w:rsidP="0033616E">
      <w:pPr>
        <w:pStyle w:val="TOC7"/>
      </w:pPr>
      <w:r w:rsidRPr="005F6F31">
        <w:t>Tables</w:t>
      </w:r>
    </w:p>
    <w:p w:rsidR="00D36335" w:rsidRDefault="0033616E">
      <w:pPr>
        <w:pStyle w:val="TableofFigures"/>
        <w:rPr>
          <w:rFonts w:asciiTheme="minorHAnsi" w:eastAsiaTheme="minorEastAsia" w:hAnsiTheme="minorHAnsi"/>
          <w:caps w:val="0"/>
          <w:noProof/>
          <w:spacing w:val="0"/>
          <w:sz w:val="22"/>
          <w:lang w:eastAsia="en-AU"/>
        </w:rPr>
      </w:pPr>
      <w:r w:rsidRPr="005F6F31">
        <w:fldChar w:fldCharType="begin"/>
      </w:r>
      <w:r w:rsidRPr="005F6F31">
        <w:instrText xml:space="preserve"> TOC \c "Table" </w:instrText>
      </w:r>
      <w:r w:rsidRPr="005F6F31">
        <w:fldChar w:fldCharType="separate"/>
      </w:r>
      <w:r w:rsidR="00D36335" w:rsidRPr="00886CF2">
        <w:rPr>
          <w:b/>
          <w:noProof/>
        </w:rPr>
        <w:t>Table 4.1</w:t>
      </w:r>
      <w:r w:rsidR="00D36335">
        <w:rPr>
          <w:rFonts w:asciiTheme="minorHAnsi" w:eastAsiaTheme="minorEastAsia" w:hAnsiTheme="minorHAnsi"/>
          <w:caps w:val="0"/>
          <w:noProof/>
          <w:spacing w:val="0"/>
          <w:sz w:val="22"/>
          <w:lang w:eastAsia="en-AU"/>
        </w:rPr>
        <w:tab/>
      </w:r>
      <w:r w:rsidR="00D36335">
        <w:rPr>
          <w:noProof/>
        </w:rPr>
        <w:t>Impact of Option 2 on stakeholders</w:t>
      </w:r>
      <w:r w:rsidR="00D36335">
        <w:rPr>
          <w:noProof/>
        </w:rPr>
        <w:tab/>
      </w:r>
      <w:r w:rsidR="00D36335">
        <w:rPr>
          <w:noProof/>
        </w:rPr>
        <w:fldChar w:fldCharType="begin"/>
      </w:r>
      <w:r w:rsidR="00D36335">
        <w:rPr>
          <w:noProof/>
        </w:rPr>
        <w:instrText xml:space="preserve"> PAGEREF _Toc447275480 \h </w:instrText>
      </w:r>
      <w:r w:rsidR="00D36335">
        <w:rPr>
          <w:noProof/>
        </w:rPr>
      </w:r>
      <w:r w:rsidR="00D36335">
        <w:rPr>
          <w:noProof/>
        </w:rPr>
        <w:fldChar w:fldCharType="separate"/>
      </w:r>
      <w:r w:rsidR="00D36335">
        <w:rPr>
          <w:noProof/>
        </w:rPr>
        <w:t>15</w:t>
      </w:r>
      <w:r w:rsidR="00D36335">
        <w:rPr>
          <w:noProof/>
        </w:rPr>
        <w:fldChar w:fldCharType="end"/>
      </w:r>
    </w:p>
    <w:p w:rsidR="00D36335" w:rsidRDefault="00D36335">
      <w:pPr>
        <w:pStyle w:val="TableofFigures"/>
        <w:rPr>
          <w:rFonts w:asciiTheme="minorHAnsi" w:eastAsiaTheme="minorEastAsia" w:hAnsiTheme="minorHAnsi"/>
          <w:caps w:val="0"/>
          <w:noProof/>
          <w:spacing w:val="0"/>
          <w:sz w:val="22"/>
          <w:lang w:eastAsia="en-AU"/>
        </w:rPr>
      </w:pPr>
      <w:r w:rsidRPr="00886CF2">
        <w:rPr>
          <w:b/>
          <w:noProof/>
        </w:rPr>
        <w:t>Table 4.2</w:t>
      </w:r>
      <w:r>
        <w:rPr>
          <w:rFonts w:asciiTheme="minorHAnsi" w:eastAsiaTheme="minorEastAsia" w:hAnsiTheme="minorHAnsi"/>
          <w:caps w:val="0"/>
          <w:noProof/>
          <w:spacing w:val="0"/>
          <w:sz w:val="22"/>
          <w:lang w:eastAsia="en-AU"/>
        </w:rPr>
        <w:tab/>
      </w:r>
      <w:r>
        <w:rPr>
          <w:noProof/>
        </w:rPr>
        <w:t>Sensitivity analysis results</w:t>
      </w:r>
      <w:r>
        <w:rPr>
          <w:noProof/>
        </w:rPr>
        <w:tab/>
      </w:r>
      <w:r>
        <w:rPr>
          <w:noProof/>
        </w:rPr>
        <w:fldChar w:fldCharType="begin"/>
      </w:r>
      <w:r>
        <w:rPr>
          <w:noProof/>
        </w:rPr>
        <w:instrText xml:space="preserve"> PAGEREF _Toc447275481 \h </w:instrText>
      </w:r>
      <w:r>
        <w:rPr>
          <w:noProof/>
        </w:rPr>
      </w:r>
      <w:r>
        <w:rPr>
          <w:noProof/>
        </w:rPr>
        <w:fldChar w:fldCharType="separate"/>
      </w:r>
      <w:r>
        <w:rPr>
          <w:noProof/>
        </w:rPr>
        <w:t>16</w:t>
      </w:r>
      <w:r>
        <w:rPr>
          <w:noProof/>
        </w:rPr>
        <w:fldChar w:fldCharType="end"/>
      </w:r>
    </w:p>
    <w:p w:rsidR="0033616E" w:rsidRPr="005F6F31" w:rsidRDefault="0033616E" w:rsidP="00EE3104">
      <w:pPr>
        <w:pStyle w:val="TOCGeneral"/>
      </w:pPr>
      <w:r w:rsidRPr="005F6F31">
        <w:fldChar w:fldCharType="end"/>
      </w:r>
    </w:p>
    <w:p w:rsidR="0033616E" w:rsidRPr="005F6F31" w:rsidRDefault="0033616E" w:rsidP="0007104F">
      <w:pPr>
        <w:pStyle w:val="TOCGeneral"/>
      </w:pPr>
    </w:p>
    <w:p w:rsidR="0033616E" w:rsidRPr="005F6F31" w:rsidRDefault="0033616E" w:rsidP="0007104F">
      <w:pPr>
        <w:pStyle w:val="TOCGeneral"/>
      </w:pPr>
    </w:p>
    <w:p w:rsidR="0033616E" w:rsidRPr="005F6F31" w:rsidRDefault="0033616E" w:rsidP="0007104F">
      <w:pPr>
        <w:sectPr w:rsidR="0033616E" w:rsidRPr="005F6F31" w:rsidSect="0007104F">
          <w:headerReference w:type="even" r:id="rId17"/>
          <w:headerReference w:type="default" r:id="rId18"/>
          <w:headerReference w:type="first" r:id="rId19"/>
          <w:footerReference w:type="first" r:id="rId20"/>
          <w:pgSz w:w="11907" w:h="16839" w:code="9"/>
          <w:pgMar w:top="2502" w:right="443" w:bottom="960" w:left="5784" w:header="456" w:footer="262"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4738"/>
        <w:gridCol w:w="3430"/>
      </w:tblGrid>
      <w:tr w:rsidR="0033616E" w:rsidRPr="005F6F31" w:rsidTr="0007104F">
        <w:trPr>
          <w:trHeight w:hRule="exact" w:val="382"/>
        </w:trPr>
        <w:tc>
          <w:tcPr>
            <w:tcW w:w="4738" w:type="dxa"/>
            <w:shd w:val="clear" w:color="auto" w:fill="9D57A6"/>
          </w:tcPr>
          <w:p w:rsidR="0033616E" w:rsidRPr="005F6F31" w:rsidRDefault="0033616E" w:rsidP="0033616E">
            <w:pPr>
              <w:pStyle w:val="tagchapterBanner"/>
            </w:pPr>
            <w:r w:rsidRPr="005F6F31">
              <w:rPr>
                <w:noProof/>
                <w:lang w:eastAsia="en-AU"/>
              </w:rPr>
              <w:lastRenderedPageBreak/>
              <mc:AlternateContent>
                <mc:Choice Requires="wps">
                  <w:drawing>
                    <wp:anchor distT="0" distB="0" distL="114300" distR="114300" simplePos="0" relativeHeight="251663360" behindDoc="0" locked="1" layoutInCell="1" allowOverlap="1" wp14:anchorId="1E754642" wp14:editId="14151CC2">
                      <wp:simplePos x="0" y="0"/>
                      <wp:positionH relativeFrom="page">
                        <wp:posOffset>158750</wp:posOffset>
                      </wp:positionH>
                      <wp:positionV relativeFrom="page">
                        <wp:posOffset>6350</wp:posOffset>
                      </wp:positionV>
                      <wp:extent cx="439560" cy="215280"/>
                      <wp:effectExtent l="0" t="0" r="0" b="0"/>
                      <wp:wrapNone/>
                      <wp:docPr id="94" name="Freeform 5"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FA27F1" id="Freeform 5" o:spid="_x0000_s1026" alt="Title: Decorative shape - Description: Decorative shape" style="position:absolute;margin-left:12.5pt;margin-top:.5pt;width:34.6pt;height:16.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rsidR="0033616E" w:rsidRPr="005F6F31" w:rsidRDefault="0033616E" w:rsidP="0007104F">
            <w:pPr>
              <w:pStyle w:val="spacer"/>
            </w:pPr>
          </w:p>
        </w:tc>
      </w:tr>
      <w:tr w:rsidR="0033616E" w:rsidRPr="005F6F31" w:rsidTr="0007104F">
        <w:trPr>
          <w:trHeight w:hRule="exact" w:val="3665"/>
        </w:trPr>
        <w:tc>
          <w:tcPr>
            <w:tcW w:w="4738" w:type="dxa"/>
            <w:shd w:val="clear" w:color="auto" w:fill="9D57A6"/>
            <w:tcMar>
              <w:left w:w="0" w:type="dxa"/>
              <w:bottom w:w="0" w:type="dxa"/>
            </w:tcMar>
            <w:vAlign w:val="bottom"/>
          </w:tcPr>
          <w:p w:rsidR="0033616E" w:rsidRPr="005F6F31" w:rsidRDefault="0033616E" w:rsidP="0041390C">
            <w:pPr>
              <w:pStyle w:val="Heading1"/>
              <w:spacing w:line="240" w:lineRule="auto"/>
              <w:outlineLvl w:val="0"/>
            </w:pPr>
            <w:r w:rsidRPr="005F6F31">
              <w:t xml:space="preserve">Problem </w:t>
            </w:r>
            <w:r w:rsidR="0041390C" w:rsidRPr="005F6F31">
              <w:t>identification</w:t>
            </w:r>
            <w:r w:rsidR="00643524" w:rsidRPr="005F6F31">
              <w:t xml:space="preserve"> and definition</w:t>
            </w:r>
          </w:p>
        </w:tc>
        <w:tc>
          <w:tcPr>
            <w:tcW w:w="3430" w:type="dxa"/>
            <w:shd w:val="clear" w:color="auto" w:fill="9D57A6"/>
            <w:tcMar>
              <w:right w:w="344" w:type="dxa"/>
            </w:tcMar>
          </w:tcPr>
          <w:p w:rsidR="0033616E" w:rsidRPr="005F6F31" w:rsidRDefault="003750B9" w:rsidP="0007104F">
            <w:pPr>
              <w:pStyle w:val="HeadingChapter"/>
              <w:keepNext/>
              <w:rPr>
                <w:noProof w:val="0"/>
              </w:rPr>
            </w:pPr>
            <w:r w:rsidRPr="005F6F31">
              <w:rPr>
                <w:noProof w:val="0"/>
              </w:rPr>
              <w:fldChar w:fldCharType="begin"/>
            </w:r>
            <w:r w:rsidRPr="005F6F31">
              <w:rPr>
                <w:noProof w:val="0"/>
              </w:rPr>
              <w:instrText xml:space="preserve"> SEQ ChptNum\* Arabic \* MERGEFORMAT </w:instrText>
            </w:r>
            <w:r w:rsidRPr="005F6F31">
              <w:rPr>
                <w:noProof w:val="0"/>
              </w:rPr>
              <w:fldChar w:fldCharType="separate"/>
            </w:r>
            <w:bookmarkStart w:id="0" w:name="_Toc447275452"/>
            <w:bookmarkStart w:id="1" w:name="_Toc437184581"/>
            <w:bookmarkStart w:id="2" w:name="_Toc437125357"/>
            <w:bookmarkStart w:id="3" w:name="_Toc437125394"/>
            <w:bookmarkStart w:id="4" w:name="_Toc437131431"/>
            <w:bookmarkStart w:id="5" w:name="_Toc437642257"/>
            <w:r w:rsidR="00EE3104">
              <w:t>1</w:t>
            </w:r>
            <w:bookmarkEnd w:id="0"/>
            <w:bookmarkEnd w:id="1"/>
            <w:bookmarkEnd w:id="2"/>
            <w:bookmarkEnd w:id="3"/>
            <w:bookmarkEnd w:id="4"/>
            <w:bookmarkEnd w:id="5"/>
            <w:r w:rsidRPr="005F6F31">
              <w:rPr>
                <w:noProof w:val="0"/>
              </w:rPr>
              <w:fldChar w:fldCharType="end"/>
            </w:r>
          </w:p>
        </w:tc>
      </w:tr>
      <w:tr w:rsidR="0033616E" w:rsidRPr="005F6F31" w:rsidTr="0007104F">
        <w:trPr>
          <w:trHeight w:hRule="exact" w:val="232"/>
        </w:trPr>
        <w:tc>
          <w:tcPr>
            <w:tcW w:w="4738" w:type="dxa"/>
            <w:shd w:val="clear" w:color="auto" w:fill="9D57A6"/>
          </w:tcPr>
          <w:p w:rsidR="0033616E" w:rsidRPr="005F6F31" w:rsidRDefault="0033616E" w:rsidP="0007104F">
            <w:pPr>
              <w:pStyle w:val="Chpt-Context"/>
            </w:pPr>
          </w:p>
        </w:tc>
        <w:tc>
          <w:tcPr>
            <w:tcW w:w="3430" w:type="dxa"/>
            <w:shd w:val="clear" w:color="auto" w:fill="9D57A6"/>
          </w:tcPr>
          <w:p w:rsidR="0033616E" w:rsidRPr="005F6F31" w:rsidRDefault="00B71514" w:rsidP="0007104F">
            <w:pPr>
              <w:pStyle w:val="Chpt-Context"/>
            </w:pPr>
            <w:fldSimple w:instr=" STYLEREF  &quot;Heading 1&quot; \l  \* MERGEFORMAT ">
              <w:bookmarkStart w:id="6" w:name="_Toc447275453"/>
              <w:r w:rsidR="00D36335">
                <w:rPr>
                  <w:noProof/>
                </w:rPr>
                <w:t>Problem identification and definition</w:t>
              </w:r>
              <w:bookmarkEnd w:id="6"/>
            </w:fldSimple>
          </w:p>
        </w:tc>
      </w:tr>
      <w:tr w:rsidR="0033616E" w:rsidRPr="005F6F31" w:rsidTr="0007104F">
        <w:trPr>
          <w:trHeight w:hRule="exact" w:val="228"/>
        </w:trPr>
        <w:tc>
          <w:tcPr>
            <w:tcW w:w="4738" w:type="dxa"/>
            <w:tcBorders>
              <w:top w:val="single" w:sz="4" w:space="0" w:color="9D57A6"/>
            </w:tcBorders>
            <w:shd w:val="clear" w:color="auto" w:fill="auto"/>
          </w:tcPr>
          <w:p w:rsidR="0033616E" w:rsidRPr="005F6F31" w:rsidRDefault="0033616E" w:rsidP="0007104F">
            <w:pPr>
              <w:pStyle w:val="spacer"/>
            </w:pPr>
          </w:p>
        </w:tc>
        <w:tc>
          <w:tcPr>
            <w:tcW w:w="3430" w:type="dxa"/>
            <w:tcBorders>
              <w:top w:val="single" w:sz="4" w:space="0" w:color="9D57A6"/>
            </w:tcBorders>
            <w:shd w:val="clear" w:color="auto" w:fill="auto"/>
          </w:tcPr>
          <w:p w:rsidR="0033616E" w:rsidRPr="005F6F31" w:rsidRDefault="0033616E" w:rsidP="0007104F">
            <w:pPr>
              <w:pStyle w:val="spacer"/>
            </w:pPr>
          </w:p>
        </w:tc>
      </w:tr>
    </w:tbl>
    <w:p w:rsidR="00D55D88" w:rsidRPr="005F6F31" w:rsidRDefault="00D55D88" w:rsidP="00D55D88">
      <w:pPr>
        <w:pStyle w:val="BodyText"/>
      </w:pPr>
      <w:r w:rsidRPr="005F6F31">
        <w:t xml:space="preserve">The problem that the proposed regulation seeks to address is </w:t>
      </w:r>
      <w:r w:rsidRPr="005F6F31">
        <w:rPr>
          <w:b/>
        </w:rPr>
        <w:t>excessive energy consumption and greenhouse gas emissions by smaller office buildings in Australia</w:t>
      </w:r>
      <w:r w:rsidR="00F50700">
        <w:t>,</w:t>
      </w:r>
      <w:r w:rsidRPr="005F6F31">
        <w:t xml:space="preserve"> </w:t>
      </w:r>
      <w:r w:rsidR="006D2DBD">
        <w:t>that is</w:t>
      </w:r>
      <w:r w:rsidR="00F50700">
        <w:t>,</w:t>
      </w:r>
      <w:r w:rsidR="006D2DBD" w:rsidRPr="005F6F31">
        <w:t xml:space="preserve"> </w:t>
      </w:r>
      <w:r w:rsidRPr="005F6F31">
        <w:t>those with under 2,000 m</w:t>
      </w:r>
      <w:r w:rsidRPr="005F6F31">
        <w:rPr>
          <w:vertAlign w:val="superscript"/>
        </w:rPr>
        <w:t>2</w:t>
      </w:r>
      <w:r w:rsidRPr="005F6F31">
        <w:t xml:space="preserve"> of floor area, which result in inefficient use of </w:t>
      </w:r>
      <w:r w:rsidR="00C5088D">
        <w:t xml:space="preserve">finite energy </w:t>
      </w:r>
      <w:r w:rsidRPr="005F6F31">
        <w:t xml:space="preserve">resources and negative environmental </w:t>
      </w:r>
      <w:r w:rsidR="00C75392">
        <w:t>consequences</w:t>
      </w:r>
      <w:r w:rsidRPr="005F6F31">
        <w:t>.</w:t>
      </w:r>
    </w:p>
    <w:p w:rsidR="00D55D88" w:rsidRPr="005F6F31" w:rsidRDefault="00D55D88" w:rsidP="00D55D88">
      <w:pPr>
        <w:pStyle w:val="Heading2"/>
      </w:pPr>
      <w:bookmarkStart w:id="7" w:name="_Toc447275454"/>
      <w:r w:rsidRPr="005F6F31">
        <w:t xml:space="preserve">Energy consumption </w:t>
      </w:r>
      <w:r w:rsidR="00643524" w:rsidRPr="005F6F31">
        <w:t>of</w:t>
      </w:r>
      <w:r w:rsidR="0000011B" w:rsidRPr="005F6F31">
        <w:t xml:space="preserve"> </w:t>
      </w:r>
      <w:r w:rsidRPr="005F6F31">
        <w:t>office buildings</w:t>
      </w:r>
      <w:bookmarkEnd w:id="7"/>
    </w:p>
    <w:p w:rsidR="0007104F" w:rsidRPr="005F6F31" w:rsidRDefault="00D55D88" w:rsidP="00D55D88">
      <w:pPr>
        <w:pStyle w:val="BodyText"/>
      </w:pPr>
      <w:r w:rsidRPr="005F6F31">
        <w:t xml:space="preserve">The building sector in Australia accounts for approximately 19 per cent of total energy consumption and 23 per cent of the nation’s overall greenhouse gas (GHG) emissions. </w:t>
      </w:r>
    </w:p>
    <w:p w:rsidR="00D55D88" w:rsidRPr="005F6F31" w:rsidRDefault="00D55D88" w:rsidP="00D55D88">
      <w:pPr>
        <w:pStyle w:val="BodyText"/>
      </w:pPr>
      <w:r w:rsidRPr="005F6F31">
        <w:t>Commercial buildings (including office buildings) account for roughly 10 per cent of overall energy consumption</w:t>
      </w:r>
      <w:r w:rsidR="0007104F" w:rsidRPr="005F6F31">
        <w:t xml:space="preserve"> in Australia</w:t>
      </w:r>
      <w:r w:rsidRPr="005F6F31">
        <w:t>.</w:t>
      </w:r>
      <w:r w:rsidRPr="005F6F31">
        <w:rPr>
          <w:vertAlign w:val="superscript"/>
        </w:rPr>
        <w:footnoteReference w:id="1"/>
      </w:r>
      <w:r w:rsidRPr="005F6F31">
        <w:t xml:space="preserve"> Standalone office buildings, in turn, account for about a quarter of the energy consumption by commercial buildings.</w:t>
      </w:r>
      <w:r w:rsidRPr="005F6F31">
        <w:rPr>
          <w:rStyle w:val="FootnoteReference"/>
        </w:rPr>
        <w:footnoteReference w:id="2"/>
      </w:r>
      <w:r w:rsidRPr="005F6F31">
        <w:t xml:space="preserve"> </w:t>
      </w:r>
    </w:p>
    <w:p w:rsidR="00151D6D" w:rsidRDefault="002F2214" w:rsidP="0007104F">
      <w:pPr>
        <w:pStyle w:val="BodyText"/>
      </w:pPr>
      <w:r>
        <w:t>I</w:t>
      </w:r>
      <w:r w:rsidR="00654000" w:rsidRPr="00654000">
        <w:t xml:space="preserve">n 2009, standalone offices were estimated to have </w:t>
      </w:r>
      <w:r w:rsidR="00FE1C2C">
        <w:t>contributed</w:t>
      </w:r>
      <w:r w:rsidR="00654000" w:rsidRPr="00654000">
        <w:t xml:space="preserve"> some 36.6 million square metres</w:t>
      </w:r>
      <w:r w:rsidR="00151D6D">
        <w:t xml:space="preserve"> </w:t>
      </w:r>
      <w:r w:rsidR="00FE1C2C">
        <w:t>to the</w:t>
      </w:r>
      <w:r w:rsidR="00654000" w:rsidRPr="00654000">
        <w:t xml:space="preserve"> Net Lettable Area (NLA) across Australia as a whole.</w:t>
      </w:r>
      <w:r>
        <w:rPr>
          <w:rStyle w:val="FootnoteReference"/>
        </w:rPr>
        <w:footnoteReference w:id="3"/>
      </w:r>
      <w:r w:rsidR="00654000" w:rsidRPr="00654000">
        <w:t xml:space="preserve"> </w:t>
      </w:r>
      <w:r w:rsidR="00FE1C2C">
        <w:t>The commercial building</w:t>
      </w:r>
      <w:r w:rsidR="00654000" w:rsidRPr="00654000">
        <w:t xml:space="preserve"> stock grew at an average rate of 2.2 per cent per year </w:t>
      </w:r>
      <w:r w:rsidR="00654000" w:rsidRPr="00654000">
        <w:lastRenderedPageBreak/>
        <w:t>between 1999 and 2011, and is projected to continue to grow at approximately 2 per cent per year to 2020.</w:t>
      </w:r>
    </w:p>
    <w:p w:rsidR="0007104F" w:rsidRPr="005F6F31" w:rsidRDefault="0007104F" w:rsidP="0007104F">
      <w:pPr>
        <w:pStyle w:val="BodyText"/>
      </w:pPr>
      <w:r w:rsidRPr="005F6F31">
        <w:t>Total energy consumption in standalone offices in 2009 was estimated by pitt&amp;sherry at some 33.6 PJ, a 14 per cent increase over the 1999 value of 29.4 PJ. This was projected to increase steadily to just over 38 PJ in 2020 according to prevailing trends.</w:t>
      </w:r>
      <w:r w:rsidRPr="005F6F31">
        <w:rPr>
          <w:rStyle w:val="FootnoteReference"/>
        </w:rPr>
        <w:footnoteReference w:id="4"/>
      </w:r>
    </w:p>
    <w:p w:rsidR="00D55D88" w:rsidRPr="005F6F31" w:rsidRDefault="00D55D88" w:rsidP="00D55D88">
      <w:pPr>
        <w:pStyle w:val="ListDash"/>
        <w:numPr>
          <w:ilvl w:val="0"/>
          <w:numId w:val="0"/>
        </w:numPr>
      </w:pPr>
      <w:r w:rsidRPr="005F6F31">
        <w:t xml:space="preserve">Smaller office buildings tend to be particularly energy intensive, as can be seen in </w:t>
      </w:r>
      <w:r w:rsidRPr="005F6F31">
        <w:fldChar w:fldCharType="begin"/>
      </w:r>
      <w:r w:rsidRPr="005F6F31">
        <w:instrText xml:space="preserve"> REF _Ref432610886 \h </w:instrText>
      </w:r>
      <w:r w:rsidRPr="005F6F31">
        <w:fldChar w:fldCharType="separate"/>
      </w:r>
      <w:r w:rsidR="00EE3104" w:rsidRPr="005F6F31">
        <w:t xml:space="preserve">Figure </w:t>
      </w:r>
      <w:r w:rsidR="00EE3104">
        <w:rPr>
          <w:noProof/>
        </w:rPr>
        <w:t>1</w:t>
      </w:r>
      <w:r w:rsidR="00EE3104" w:rsidRPr="005F6F31">
        <w:t>.</w:t>
      </w:r>
      <w:r w:rsidR="00EE3104">
        <w:rPr>
          <w:noProof/>
        </w:rPr>
        <w:t>1</w:t>
      </w:r>
      <w:r w:rsidRPr="005F6F31">
        <w:fldChar w:fldCharType="end"/>
      </w:r>
      <w:r w:rsidRPr="005F6F31">
        <w:t xml:space="preserve">. While larger offices exhibit a reasonably symmetrical distribution of values around the mean, the overall distribution shows a skewed ‘tail’ of smaller and more energy intensive offices. For very small office buildings, energy intensity can be as high as 4,000 </w:t>
      </w:r>
      <w:r w:rsidR="00C5088D" w:rsidRPr="005F6F31">
        <w:t>M</w:t>
      </w:r>
      <w:r w:rsidR="00C5088D">
        <w:t>J</w:t>
      </w:r>
      <w:r w:rsidRPr="005F6F31">
        <w:t>/m</w:t>
      </w:r>
      <w:r w:rsidRPr="005F6F31">
        <w:rPr>
          <w:vertAlign w:val="superscript"/>
        </w:rPr>
        <w:t>2</w:t>
      </w:r>
      <w:r w:rsidRPr="005F6F31">
        <w:t xml:space="preserve">. </w:t>
      </w:r>
    </w:p>
    <w:p w:rsidR="006B4CF9" w:rsidRPr="005F6F31" w:rsidRDefault="006B4CF9" w:rsidP="00D55D88">
      <w:pPr>
        <w:pStyle w:val="ListDash"/>
        <w:numPr>
          <w:ilvl w:val="0"/>
          <w:numId w:val="0"/>
        </w:numPr>
      </w:pPr>
      <w:r w:rsidRPr="005F6F31">
        <w:t xml:space="preserve">There are a number of </w:t>
      </w:r>
      <w:r w:rsidR="00643524" w:rsidRPr="005F6F31">
        <w:t xml:space="preserve">important </w:t>
      </w:r>
      <w:r w:rsidRPr="005F6F31">
        <w:t xml:space="preserve">reasons </w:t>
      </w:r>
      <w:r w:rsidR="0000011B" w:rsidRPr="005F6F31">
        <w:t>why the energy consumption of office buildings is excessive:</w:t>
      </w:r>
    </w:p>
    <w:p w:rsidR="0000011B" w:rsidRPr="005F6F31" w:rsidRDefault="0000011B" w:rsidP="003750B9">
      <w:pPr>
        <w:pStyle w:val="ListDash"/>
      </w:pPr>
      <w:r w:rsidRPr="005F6F31">
        <w:t xml:space="preserve">While tenants can benefit from improved energy efficiency, through savings in their expenditure on heating and cooling and lighting, improved energy efficiency often involves extra capital expenditure, upgrades and improvements which represent a cost to the landlord, who often cannot fully recoup these costs through </w:t>
      </w:r>
      <w:r w:rsidR="0096725B">
        <w:t xml:space="preserve">higher </w:t>
      </w:r>
      <w:r w:rsidRPr="005F6F31">
        <w:t xml:space="preserve">rental payments from the tenant. </w:t>
      </w:r>
      <w:r w:rsidR="0096725B">
        <w:t>Unless all landlords are compelled to disclose the energy efficiency performance of their properties, a</w:t>
      </w:r>
      <w:r w:rsidRPr="005F6F31">
        <w:t xml:space="preserve"> lack of transparency and comparability can impede the</w:t>
      </w:r>
      <w:r w:rsidR="0096725B">
        <w:t>ir</w:t>
      </w:r>
      <w:r w:rsidRPr="005F6F31">
        <w:t xml:space="preserve"> ability to charge </w:t>
      </w:r>
      <w:r w:rsidR="00D44142">
        <w:t xml:space="preserve">tenants </w:t>
      </w:r>
      <w:r w:rsidRPr="005F6F31">
        <w:t>a premium for rental space with high energy efficiency.</w:t>
      </w:r>
    </w:p>
    <w:p w:rsidR="0000011B" w:rsidRPr="005F6F31" w:rsidRDefault="0000011B" w:rsidP="0000011B">
      <w:pPr>
        <w:pStyle w:val="ListBullet"/>
      </w:pPr>
      <w:r w:rsidRPr="005F6F31">
        <w:t>Building owners typically have more information about the energy efficiency of the building than the buyer or tenant. There is an ongoing incentive to exaggerate this area of performance, or avoid this as an issue in cases where performance is poor. The incentive for a building owner to avoid or delay disclosure of the energy efficiency of the property to the tenant or buyer, can lead to bad choices, poor resource allocation and ‘thinness’ in the quality end of the market. In the economic literature, this is the ‘market for lemons’ problem in which quality providers struggle to obtain a premium (or appropriate demand) for their product. This is a classic information-induced market failure.</w:t>
      </w:r>
    </w:p>
    <w:p w:rsidR="0000011B" w:rsidRPr="005F6F31" w:rsidRDefault="0000011B" w:rsidP="0000011B">
      <w:pPr>
        <w:pStyle w:val="ListDash"/>
        <w:numPr>
          <w:ilvl w:val="0"/>
          <w:numId w:val="0"/>
        </w:numPr>
      </w:pPr>
    </w:p>
    <w:tbl>
      <w:tblPr>
        <w:tblStyle w:val="TableGrid"/>
        <w:tblW w:w="816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8168"/>
      </w:tblGrid>
      <w:tr w:rsidR="00D55D88" w:rsidRPr="005F6F31" w:rsidTr="0041324F">
        <w:trPr>
          <w:cantSplit/>
          <w:tblHeader/>
        </w:trPr>
        <w:tc>
          <w:tcPr>
            <w:tcW w:w="8168" w:type="dxa"/>
            <w:tcBorders>
              <w:top w:val="single" w:sz="4" w:space="0" w:color="000100"/>
            </w:tcBorders>
            <w:shd w:val="clear" w:color="auto" w:fill="auto"/>
            <w:tcMar>
              <w:left w:w="0" w:type="dxa"/>
            </w:tcMar>
          </w:tcPr>
          <w:p w:rsidR="00D55D88" w:rsidRPr="005F6F31" w:rsidRDefault="00D55D88" w:rsidP="0007104F">
            <w:pPr>
              <w:pStyle w:val="Caption"/>
            </w:pPr>
            <w:bookmarkStart w:id="8" w:name="_Ref432610886"/>
            <w:bookmarkStart w:id="9" w:name="_Toc447275477"/>
            <w:r w:rsidRPr="005F6F31">
              <w:t xml:space="preserve">Figure </w:t>
            </w:r>
            <w:r w:rsidRPr="005F6F31">
              <w:fldChar w:fldCharType="begin"/>
            </w:r>
            <w:r w:rsidRPr="005F6F31">
              <w:instrText xml:space="preserve"> STYLEREF 1 \s </w:instrText>
            </w:r>
            <w:r w:rsidRPr="005F6F31">
              <w:fldChar w:fldCharType="separate"/>
            </w:r>
            <w:r w:rsidR="00D36335">
              <w:rPr>
                <w:noProof/>
              </w:rPr>
              <w:t>1</w:t>
            </w:r>
            <w:r w:rsidRPr="005F6F31">
              <w:fldChar w:fldCharType="end"/>
            </w:r>
            <w:r w:rsidRPr="005F6F31">
              <w:t>.</w:t>
            </w:r>
            <w:r w:rsidRPr="005F6F31">
              <w:fldChar w:fldCharType="begin"/>
            </w:r>
            <w:r w:rsidRPr="005F6F31">
              <w:instrText xml:space="preserve"> SEQ Figure \* ARABIC \S 1 </w:instrText>
            </w:r>
            <w:r w:rsidRPr="005F6F31">
              <w:fldChar w:fldCharType="separate"/>
            </w:r>
            <w:r w:rsidR="00EE3104">
              <w:rPr>
                <w:noProof/>
              </w:rPr>
              <w:t>1</w:t>
            </w:r>
            <w:r w:rsidRPr="005F6F31">
              <w:fldChar w:fldCharType="end"/>
            </w:r>
            <w:bookmarkEnd w:id="8"/>
            <w:r w:rsidRPr="005F6F31">
              <w:t xml:space="preserve"> – </w:t>
            </w:r>
            <w:r w:rsidRPr="005F6F31">
              <w:rPr>
                <w:rStyle w:val="CaptionLabel"/>
              </w:rPr>
              <w:t>Office building energy intensity by building size</w:t>
            </w:r>
            <w:bookmarkEnd w:id="9"/>
          </w:p>
        </w:tc>
      </w:tr>
      <w:tr w:rsidR="00D55D88" w:rsidRPr="005F6F31" w:rsidTr="0007104F">
        <w:trPr>
          <w:cantSplit/>
          <w:trHeight w:hRule="exact" w:val="380"/>
        </w:trPr>
        <w:tc>
          <w:tcPr>
            <w:tcW w:w="8168" w:type="dxa"/>
            <w:tcBorders>
              <w:bottom w:val="single" w:sz="4" w:space="0" w:color="auto"/>
            </w:tcBorders>
            <w:shd w:val="clear" w:color="auto" w:fill="auto"/>
          </w:tcPr>
          <w:p w:rsidR="00D55D88" w:rsidRPr="005F6F31" w:rsidRDefault="00D55D88" w:rsidP="0007104F">
            <w:pPr>
              <w:pStyle w:val="spacer"/>
            </w:pPr>
            <w:r w:rsidRPr="005F6F31">
              <w:rPr>
                <w:noProof/>
                <w:lang w:eastAsia="en-AU"/>
              </w:rPr>
              <mc:AlternateContent>
                <mc:Choice Requires="wps">
                  <w:drawing>
                    <wp:anchor distT="0" distB="0" distL="114300" distR="114300" simplePos="0" relativeHeight="251655168" behindDoc="0" locked="1" layoutInCell="1" allowOverlap="1" wp14:anchorId="6CB6AB1F" wp14:editId="36CFC537">
                      <wp:simplePos x="0" y="0"/>
                      <wp:positionH relativeFrom="rightMargin">
                        <wp:posOffset>-772795</wp:posOffset>
                      </wp:positionH>
                      <wp:positionV relativeFrom="page">
                        <wp:posOffset>0</wp:posOffset>
                      </wp:positionV>
                      <wp:extent cx="436880" cy="213360"/>
                      <wp:effectExtent l="0" t="0" r="1270" b="0"/>
                      <wp:wrapNone/>
                      <wp:docPr id="72" name="Freeform 5"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1C7340C" id="Freeform 5" o:spid="_x0000_s1026" alt="Title: Decorative shape - Description: Decorative shape" style="position:absolute;margin-left:-60.85pt;margin-top:0;width:34.4pt;height:16.8pt;z-index:251655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D55D88" w:rsidRPr="005F6F31" w:rsidTr="0007104F">
        <w:trPr>
          <w:cantSplit/>
        </w:trPr>
        <w:tc>
          <w:tcPr>
            <w:tcW w:w="8168" w:type="dxa"/>
            <w:tcBorders>
              <w:top w:val="single" w:sz="4" w:space="0" w:color="auto"/>
              <w:bottom w:val="single" w:sz="4" w:space="0" w:color="auto"/>
            </w:tcBorders>
            <w:shd w:val="clear" w:color="auto" w:fill="auto"/>
            <w:tcMar>
              <w:top w:w="10" w:type="dxa"/>
              <w:bottom w:w="10" w:type="dxa"/>
              <w:right w:w="0" w:type="dxa"/>
            </w:tcMar>
          </w:tcPr>
          <w:p w:rsidR="00D55D88" w:rsidRPr="005F6F31" w:rsidRDefault="00D55D88" w:rsidP="0007104F">
            <w:pPr>
              <w:pStyle w:val="Figure"/>
            </w:pPr>
            <w:r w:rsidRPr="005F6F31">
              <w:rPr>
                <w:noProof/>
                <w:lang w:eastAsia="en-AU"/>
              </w:rPr>
              <w:lastRenderedPageBreak/>
              <w:drawing>
                <wp:inline distT="0" distB="0" distL="0" distR="0" wp14:anchorId="5BCD99AF" wp14:editId="798DAC15">
                  <wp:extent cx="4676190" cy="2809524"/>
                  <wp:effectExtent l="0" t="0" r="0" b="0"/>
                  <wp:docPr id="73" name="Picture 73" descr="Figure 1.1 Office building energy intensity by building size" title="Figure 1.1 Office building energy intensity by building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76190" cy="2809524"/>
                          </a:xfrm>
                          <a:prstGeom prst="rect">
                            <a:avLst/>
                          </a:prstGeom>
                        </pic:spPr>
                      </pic:pic>
                    </a:graphicData>
                  </a:graphic>
                </wp:inline>
              </w:drawing>
            </w:r>
          </w:p>
        </w:tc>
      </w:tr>
      <w:tr w:rsidR="00D55D88" w:rsidRPr="005F6F31" w:rsidTr="0007104F">
        <w:trPr>
          <w:cantSplit/>
        </w:trPr>
        <w:tc>
          <w:tcPr>
            <w:tcW w:w="8168" w:type="dxa"/>
            <w:tcBorders>
              <w:top w:val="single" w:sz="4" w:space="0" w:color="auto"/>
              <w:bottom w:val="single" w:sz="4" w:space="0" w:color="auto"/>
            </w:tcBorders>
            <w:shd w:val="clear" w:color="auto" w:fill="auto"/>
            <w:tcMar>
              <w:top w:w="12" w:type="dxa"/>
              <w:left w:w="0" w:type="dxa"/>
              <w:bottom w:w="113" w:type="dxa"/>
            </w:tcMar>
          </w:tcPr>
          <w:p w:rsidR="00D55D88" w:rsidRPr="005F6F31" w:rsidRDefault="00D55D88" w:rsidP="0007104F">
            <w:pPr>
              <w:pStyle w:val="Source"/>
            </w:pPr>
            <w:r w:rsidRPr="005F6F31">
              <w:t>Source: Figure 5.3, p.36, pitt&amp;sherry (2012)</w:t>
            </w:r>
          </w:p>
        </w:tc>
      </w:tr>
      <w:tr w:rsidR="00D55D88" w:rsidRPr="005F6F31" w:rsidTr="0007104F">
        <w:trPr>
          <w:cantSplit/>
          <w:trHeight w:hRule="exact" w:val="160"/>
        </w:trPr>
        <w:tc>
          <w:tcPr>
            <w:tcW w:w="8168" w:type="dxa"/>
            <w:tcBorders>
              <w:top w:val="single" w:sz="4" w:space="0" w:color="auto"/>
            </w:tcBorders>
            <w:shd w:val="clear" w:color="auto" w:fill="auto"/>
            <w:tcMar>
              <w:top w:w="0" w:type="dxa"/>
              <w:left w:w="0" w:type="dxa"/>
              <w:bottom w:w="0" w:type="dxa"/>
            </w:tcMar>
          </w:tcPr>
          <w:p w:rsidR="00D55D88" w:rsidRPr="005F6F31" w:rsidRDefault="00D55D88" w:rsidP="0007104F">
            <w:pPr>
              <w:pStyle w:val="spacer"/>
              <w:rPr>
                <w:rStyle w:val="Notelabel"/>
              </w:rPr>
            </w:pPr>
          </w:p>
        </w:tc>
      </w:tr>
    </w:tbl>
    <w:p w:rsidR="00E17104" w:rsidRDefault="00E17104" w:rsidP="00E17104">
      <w:pPr>
        <w:pStyle w:val="BodyText"/>
      </w:pPr>
      <w:r>
        <w:t xml:space="preserve">There is a range of improvements that can be made within the commercial office property market. Energy efficiency technologies in the built environment commonly include </w:t>
      </w:r>
      <w:r w:rsidR="00FE1C2C">
        <w:t xml:space="preserve">more </w:t>
      </w:r>
      <w:r>
        <w:t>efficient heating, ventilation and air conditioning (HVAC)</w:t>
      </w:r>
      <w:r w:rsidR="00FE1C2C">
        <w:t xml:space="preserve"> systems</w:t>
      </w:r>
      <w:r>
        <w:t>, motor systems, lighting systems and (for new buildings)</w:t>
      </w:r>
      <w:r w:rsidR="00FE1C2C">
        <w:t xml:space="preserve"> better</w:t>
      </w:r>
      <w:r>
        <w:t xml:space="preserve"> insulation. Industry estimates put the economically feasible abatement potential in the building industry at 30-35 per cent.</w:t>
      </w:r>
      <w:r w:rsidR="00A57AFF">
        <w:rPr>
          <w:rStyle w:val="FootnoteReference"/>
        </w:rPr>
        <w:footnoteReference w:id="5"/>
      </w:r>
    </w:p>
    <w:p w:rsidR="00E17104" w:rsidRDefault="00E17104" w:rsidP="00E17104">
      <w:pPr>
        <w:pStyle w:val="BodyText"/>
      </w:pPr>
      <w:r>
        <w:t>A carbon abatement cost curve for Australia produced by McKinsey &amp; Company demonstrate</w:t>
      </w:r>
      <w:r w:rsidR="00151D6D">
        <w:t>d</w:t>
      </w:r>
      <w:r>
        <w:t xml:space="preserve"> that the potential abatement from building energy efficiency improvements can be achieved at negative cost.</w:t>
      </w:r>
      <w:r w:rsidR="00EF6A6B">
        <w:rPr>
          <w:rStyle w:val="FootnoteReference"/>
        </w:rPr>
        <w:footnoteReference w:id="6"/>
      </w:r>
      <w:r>
        <w:t xml:space="preserve"> This study identified that the building sector has the lowest average cost of abatement </w:t>
      </w:r>
      <w:r w:rsidR="002F2214">
        <w:t xml:space="preserve">– </w:t>
      </w:r>
      <w:r>
        <w:t>the sector could reduce 60</w:t>
      </w:r>
      <w:r w:rsidR="00151D6D">
        <w:t xml:space="preserve"> </w:t>
      </w:r>
      <w:r>
        <w:t>Mt of CO</w:t>
      </w:r>
      <w:r w:rsidRPr="0015273C">
        <w:rPr>
          <w:vertAlign w:val="subscript"/>
        </w:rPr>
        <w:t>2</w:t>
      </w:r>
      <w:r w:rsidR="00F50700">
        <w:t>-</w:t>
      </w:r>
      <w:r>
        <w:t>e per annum by 2030 at a negative cost of $130 per tonne.</w:t>
      </w:r>
    </w:p>
    <w:p w:rsidR="00151D6D" w:rsidRDefault="00151D6D" w:rsidP="00151D6D">
      <w:pPr>
        <w:pStyle w:val="BodyText"/>
      </w:pPr>
      <w:r>
        <w:t>The Australian economy has an opportunity to reduce energy usage and greenhouse gas emissions in an economically efficient manner, by taking advantage of these ‘no regrets’ opportunities. In light of Australia’s commitment to reduc</w:t>
      </w:r>
      <w:r w:rsidR="00FE1C2C">
        <w:t>e</w:t>
      </w:r>
      <w:r>
        <w:t xml:space="preserve"> greenhouse gas emissions, a failure to exploit these ‘no regrets’</w:t>
      </w:r>
      <w:r w:rsidR="00FE1C2C">
        <w:t xml:space="preserve"> measures</w:t>
      </w:r>
      <w:r>
        <w:t xml:space="preserve"> would mean th</w:t>
      </w:r>
      <w:r w:rsidR="00FE1C2C">
        <w:t>at other</w:t>
      </w:r>
      <w:r>
        <w:t xml:space="preserve"> abatement </w:t>
      </w:r>
      <w:r w:rsidR="00FE1C2C">
        <w:t xml:space="preserve">opportunities </w:t>
      </w:r>
      <w:r>
        <w:t xml:space="preserve">would </w:t>
      </w:r>
      <w:r w:rsidR="00FE1C2C">
        <w:t>have to be pursued</w:t>
      </w:r>
      <w:r>
        <w:t xml:space="preserve"> – most likely at higher cost. This naturally raises the question of why, if these opportunities </w:t>
      </w:r>
      <w:r>
        <w:lastRenderedPageBreak/>
        <w:t>are both technically and economically feasible, industry is not already adopting these initiatives.</w:t>
      </w:r>
    </w:p>
    <w:p w:rsidR="00E17104" w:rsidRDefault="00E17104" w:rsidP="00E17104">
      <w:pPr>
        <w:pStyle w:val="BodyText"/>
      </w:pPr>
      <w:r>
        <w:t xml:space="preserve">The fact that investments in these improvements are not </w:t>
      </w:r>
      <w:r w:rsidR="00FE1C2C">
        <w:t xml:space="preserve">already </w:t>
      </w:r>
      <w:r>
        <w:t xml:space="preserve">being made by all businesses suggests </w:t>
      </w:r>
      <w:r w:rsidR="00FE1C2C">
        <w:t xml:space="preserve">that there are </w:t>
      </w:r>
      <w:r>
        <w:t>barriers to investment in energy efficiency improvement. As the McKinsey study note</w:t>
      </w:r>
      <w:r w:rsidR="00443ADE">
        <w:t>d</w:t>
      </w:r>
      <w:r>
        <w:t xml:space="preserve">: </w:t>
      </w:r>
    </w:p>
    <w:p w:rsidR="00E17104" w:rsidRDefault="00E17104" w:rsidP="0015273C">
      <w:pPr>
        <w:pStyle w:val="Quote"/>
      </w:pPr>
      <w:r>
        <w:t>Most of these positive- return (or ‘negative-cost’) opportunities are energy-efficiency measures related to improvements in buildings and appliances. Many can be categorised as market failures arising from misaligned incentives, for example, those between builders and tenants, where it benefits the tenant but not the builder to install insulation or energy-efficient lighting.</w:t>
      </w:r>
      <w:r w:rsidR="00FE1C2C">
        <w:rPr>
          <w:rStyle w:val="FootnoteReference"/>
        </w:rPr>
        <w:footnoteReference w:id="7"/>
      </w:r>
      <w:r>
        <w:t xml:space="preserve"> </w:t>
      </w:r>
      <w:r w:rsidRPr="005F6F31">
        <w:t xml:space="preserve"> </w:t>
      </w:r>
    </w:p>
    <w:p w:rsidR="0000011B" w:rsidRPr="005F6F31" w:rsidRDefault="0000011B" w:rsidP="004F2867">
      <w:pPr>
        <w:pStyle w:val="BodyText"/>
      </w:pPr>
      <w:r w:rsidRPr="005F6F31">
        <w:t xml:space="preserve">Market failure issues </w:t>
      </w:r>
      <w:r w:rsidR="00D44142">
        <w:t xml:space="preserve">affecting the commercial office building sector </w:t>
      </w:r>
      <w:r w:rsidR="00FE1C2C">
        <w:t>are</w:t>
      </w:r>
      <w:r w:rsidRPr="005F6F31">
        <w:t xml:space="preserve"> discussed in Chapter </w:t>
      </w:r>
      <w:r w:rsidRPr="005F6F31">
        <w:fldChar w:fldCharType="begin"/>
      </w:r>
      <w:r w:rsidRPr="005F6F31">
        <w:instrText xml:space="preserve"> REF _Ref437024066 \r \h </w:instrText>
      </w:r>
      <w:r w:rsidRPr="005F6F31">
        <w:fldChar w:fldCharType="separate"/>
      </w:r>
      <w:r w:rsidR="00EE3104">
        <w:t>2</w:t>
      </w:r>
      <w:r w:rsidRPr="005F6F31">
        <w:fldChar w:fldCharType="end"/>
      </w:r>
      <w:r w:rsidRPr="005F6F31">
        <w:t xml:space="preserve">, </w:t>
      </w:r>
      <w:r w:rsidR="00FE1C2C">
        <w:t>and</w:t>
      </w:r>
      <w:r w:rsidR="00FE1C2C" w:rsidRPr="005F6F31">
        <w:t xml:space="preserve"> </w:t>
      </w:r>
      <w:r w:rsidRPr="005F6F31">
        <w:t xml:space="preserve">the case for government action </w:t>
      </w:r>
      <w:r w:rsidR="00643524" w:rsidRPr="005F6F31">
        <w:t xml:space="preserve">to reduce the energy consumption of smaller office buildings </w:t>
      </w:r>
      <w:r w:rsidR="00FE1C2C">
        <w:t>presented.</w:t>
      </w:r>
    </w:p>
    <w:p w:rsidR="00D55D88" w:rsidRPr="005F6F31" w:rsidRDefault="00D55D88" w:rsidP="00D55D88">
      <w:pPr>
        <w:pStyle w:val="Heading2"/>
      </w:pPr>
      <w:bookmarkStart w:id="10" w:name="_Toc447275455"/>
      <w:r w:rsidRPr="005F6F31">
        <w:t>Successful program for larger office buildings</w:t>
      </w:r>
      <w:bookmarkEnd w:id="10"/>
    </w:p>
    <w:p w:rsidR="00643524" w:rsidRPr="005F6F31" w:rsidRDefault="0007104F" w:rsidP="0007104F">
      <w:pPr>
        <w:pStyle w:val="BodyText"/>
      </w:pPr>
      <w:r w:rsidRPr="005F6F31">
        <w:t xml:space="preserve">The </w:t>
      </w:r>
      <w:r w:rsidRPr="005F6F31">
        <w:rPr>
          <w:b/>
        </w:rPr>
        <w:t>Commercial Building Disclosure (CBD) Program</w:t>
      </w:r>
      <w:r w:rsidRPr="005F6F31">
        <w:t>, introduced in July 2010</w:t>
      </w:r>
      <w:r w:rsidR="0000011B" w:rsidRPr="005F6F31">
        <w:t xml:space="preserve"> to address some of the market failures outlined above</w:t>
      </w:r>
      <w:r w:rsidR="00643524" w:rsidRPr="005F6F31">
        <w:t>,</w:t>
      </w:r>
      <w:r w:rsidRPr="005F6F31">
        <w:t xml:space="preserve"> has been successful in reducing the energy consumption and greenhouse gas emissions of larger office buildings, specifically those with </w:t>
      </w:r>
      <w:r w:rsidR="00C5088D" w:rsidRPr="005F6F31">
        <w:t>floor area</w:t>
      </w:r>
      <w:r w:rsidR="00C5088D">
        <w:t>s</w:t>
      </w:r>
      <w:r w:rsidR="00C5088D" w:rsidRPr="005F6F31">
        <w:t xml:space="preserve"> </w:t>
      </w:r>
      <w:r w:rsidRPr="005F6F31">
        <w:t>2,000 m</w:t>
      </w:r>
      <w:r w:rsidRPr="005F6F31">
        <w:rPr>
          <w:vertAlign w:val="superscript"/>
        </w:rPr>
        <w:t>2</w:t>
      </w:r>
      <w:r w:rsidR="00643524" w:rsidRPr="005F6F31">
        <w:t xml:space="preserve"> </w:t>
      </w:r>
      <w:r w:rsidR="00C5088D">
        <w:t>or above</w:t>
      </w:r>
      <w:r w:rsidR="00643524" w:rsidRPr="005F6F31">
        <w:t>.</w:t>
      </w:r>
    </w:p>
    <w:p w:rsidR="005F07DD" w:rsidRDefault="0007104F" w:rsidP="0007104F">
      <w:pPr>
        <w:pStyle w:val="BodyText"/>
      </w:pPr>
      <w:r w:rsidRPr="005F6F31">
        <w:t xml:space="preserve">The program, an initiative of the Council of Australian Governments (COAG) delivered by the Department of Industry, Innovation and Science (the </w:t>
      </w:r>
      <w:r w:rsidR="004B0C53">
        <w:t>D</w:t>
      </w:r>
      <w:r w:rsidRPr="005F6F31">
        <w:t xml:space="preserve">epartment), </w:t>
      </w:r>
      <w:r w:rsidR="005F07DD">
        <w:t xml:space="preserve">is a light-handed regulation that </w:t>
      </w:r>
      <w:r w:rsidRPr="005F6F31">
        <w:t>requires sellers or lessors of office spaces with a floor area of 2,000 m</w:t>
      </w:r>
      <w:r w:rsidRPr="005F6F31">
        <w:rPr>
          <w:vertAlign w:val="superscript"/>
        </w:rPr>
        <w:t>2</w:t>
      </w:r>
      <w:r w:rsidRPr="005F6F31">
        <w:t xml:space="preserve"> or more to provide energy efficiency information in the form of a Building Energy Efficiency Certificate (BEEC) to prospective buyers or tenants</w:t>
      </w:r>
      <w:r w:rsidR="005F07DD">
        <w:t xml:space="preserve"> at the time of sale, lease or sub-lease</w:t>
      </w:r>
      <w:r w:rsidRPr="005F6F31">
        <w:t xml:space="preserve">. </w:t>
      </w:r>
    </w:p>
    <w:p w:rsidR="005F07DD" w:rsidRDefault="005F07DD" w:rsidP="005F07DD">
      <w:pPr>
        <w:pStyle w:val="BodyText"/>
      </w:pPr>
      <w:r w:rsidRPr="00487694">
        <w:t>The scheme currently covers an estimated 5,000 buildings with approximately 26 million m</w:t>
      </w:r>
      <w:r w:rsidRPr="00322FDA">
        <w:rPr>
          <w:vertAlign w:val="superscript"/>
        </w:rPr>
        <w:t>2</w:t>
      </w:r>
      <w:r w:rsidRPr="00487694">
        <w:t xml:space="preserve"> of Net Lettable Area (NLA), housing approximately one million office workers</w:t>
      </w:r>
      <w:r>
        <w:t>, with approximately 900 buildings holding a certificate at any one time</w:t>
      </w:r>
      <w:r w:rsidRPr="00487694">
        <w:t>.</w:t>
      </w:r>
    </w:p>
    <w:p w:rsidR="0007104F" w:rsidRDefault="0007104F" w:rsidP="0007104F">
      <w:pPr>
        <w:pStyle w:val="BodyText"/>
      </w:pPr>
      <w:r w:rsidRPr="005F6F31">
        <w:t xml:space="preserve">A BEEC has two components: a NABERS </w:t>
      </w:r>
      <w:r w:rsidR="00FA6F80">
        <w:t xml:space="preserve">Energy for Offices </w:t>
      </w:r>
      <w:r w:rsidRPr="005F6F31">
        <w:t>star rating and a Tenancy Lighting Assessment (TLA).</w:t>
      </w:r>
    </w:p>
    <w:p w:rsidR="005F07DD" w:rsidRDefault="0000011B" w:rsidP="00E17104">
      <w:pPr>
        <w:pStyle w:val="BodyText"/>
      </w:pPr>
      <w:r w:rsidRPr="005F6F31">
        <w:lastRenderedPageBreak/>
        <w:t>T</w:t>
      </w:r>
      <w:r w:rsidR="00D55D88" w:rsidRPr="005F6F31">
        <w:t>he NABERS Energy for offices rating reports an office building’s energy efficiency performance on a scale of zero to six stars. The NABERS Energy for offices rating on a BEEC should be a base building rating covering the performance of the building’s central services and common areas, which are usually managed by the building owner. However, if a base building rating cannot be calculated because utility meters are not sufficient to distinguish between base building energy use and tenancy energy use, then a whole building rating that includes the tenanted spaces may be used instead.</w:t>
      </w:r>
    </w:p>
    <w:p w:rsidR="00D55D88" w:rsidRDefault="00E17104" w:rsidP="00E17104">
      <w:pPr>
        <w:pStyle w:val="BodyText"/>
      </w:pPr>
      <w:r>
        <w:t>The NABERS Energy scheme benchmarks the actual operational energy use of existing commercial office buildings, measuring energy use per m</w:t>
      </w:r>
      <w:r w:rsidRPr="0015273C">
        <w:rPr>
          <w:vertAlign w:val="superscript"/>
        </w:rPr>
        <w:t>2</w:t>
      </w:r>
      <w:r>
        <w:t xml:space="preserve"> of NLA. This energy efficiency measure is given a greenhouse conversion factor, taking into account regional variations in the greenhouse intensity of the energy supplied to the building. The NABERS Energy benchmark requires 12 consecutive months of a building’s energy efficiency and greenhouse performance, which is compared against the benchmarks to award star ratings.</w:t>
      </w:r>
    </w:p>
    <w:p w:rsidR="00D55D88" w:rsidRDefault="00D55D88" w:rsidP="00D55D88">
      <w:pPr>
        <w:pStyle w:val="BodyText"/>
      </w:pPr>
      <w:r w:rsidRPr="005F6F31">
        <w:t>The TLA measures the power density of the installed general lighting system of affected buildings. It does this by working out the Nominal Lighting Power Density (NLPD) of the relevant functional space in the building as well as the capacity of installed lighting control systems. The assessment covers installed lighting and, where relevant, also proposed lighting systems. It is based on a methodical survey of the general lighting system reasonably expected to be left in place after the tenant leaves and the tenancy fit</w:t>
      </w:r>
      <w:r w:rsidR="00D44142">
        <w:t>-</w:t>
      </w:r>
      <w:r w:rsidRPr="005F6F31">
        <w:t>out is removed.</w:t>
      </w:r>
    </w:p>
    <w:p w:rsidR="005F07DD" w:rsidRDefault="005F07DD" w:rsidP="005F07DD">
      <w:pPr>
        <w:pStyle w:val="BodyText"/>
      </w:pPr>
      <w:r>
        <w:t>By requiring advertisements for sale or lease to include the NABERS rating, the CBD program makes comparative energy performance information readily and conspicuously available to prospective buyers and tenants.</w:t>
      </w:r>
      <w:r w:rsidRPr="00C34DBC">
        <w:t xml:space="preserve"> </w:t>
      </w:r>
      <w:r>
        <w:t>The program provides the commercial office market with credible information about the relative energy efficiency of offices that are for sale, lease and sub-lease. This enables potential purchasers and lessees to consider energy efficiency as part of their decision making processes. In so doing, the scheme empowers the market with information that encourages energy efficiency improvements to be carried out.</w:t>
      </w:r>
    </w:p>
    <w:p w:rsidR="00D55D88" w:rsidRPr="005F6F31" w:rsidRDefault="00D55D88" w:rsidP="00D55D88">
      <w:pPr>
        <w:pStyle w:val="BodyText"/>
      </w:pPr>
      <w:r w:rsidRPr="005F6F31">
        <w:t>ACIL Allen’s 2015 review of the CBD program showed that it has been successful in inducing a change in the behaviour of building owners, operators and tenants in regards to commercial building energy efficiency.</w:t>
      </w:r>
      <w:r w:rsidR="009E2F44">
        <w:rPr>
          <w:rStyle w:val="FootnoteReference"/>
        </w:rPr>
        <w:footnoteReference w:id="8"/>
      </w:r>
      <w:r w:rsidRPr="005F6F31">
        <w:t xml:space="preserve"> In particular, buildings </w:t>
      </w:r>
      <w:r w:rsidRPr="005F6F31">
        <w:lastRenderedPageBreak/>
        <w:t xml:space="preserve">which performed poorly before the introduction of the program have achieved a marked improvement in NABERS </w:t>
      </w:r>
      <w:r w:rsidR="00FA6F80">
        <w:t xml:space="preserve">Energy </w:t>
      </w:r>
      <w:r w:rsidRPr="005F6F31">
        <w:t>star ratings and a significant reduction in energy intensity.</w:t>
      </w:r>
    </w:p>
    <w:p w:rsidR="00D55D88" w:rsidRPr="005F6F31" w:rsidRDefault="00D55D88" w:rsidP="00D55D88">
      <w:pPr>
        <w:pStyle w:val="BodyText"/>
      </w:pPr>
      <w:r w:rsidRPr="005F6F31">
        <w:t xml:space="preserve">The CBD </w:t>
      </w:r>
      <w:r w:rsidR="00D44142">
        <w:t>P</w:t>
      </w:r>
      <w:r w:rsidRPr="005F6F31">
        <w:t xml:space="preserve">rogram review showed that </w:t>
      </w:r>
      <w:r w:rsidR="00D44142">
        <w:t xml:space="preserve">the </w:t>
      </w:r>
      <w:r w:rsidR="00B679BA">
        <w:t xml:space="preserve">impact of the </w:t>
      </w:r>
      <w:r w:rsidR="00D44142">
        <w:t>program</w:t>
      </w:r>
      <w:r w:rsidR="00B679BA">
        <w:t xml:space="preserve"> to 2014</w:t>
      </w:r>
      <w:r w:rsidRPr="005F6F31">
        <w:t xml:space="preserve"> is likely to result in a cumulative reduction in energy consumption of 10,020 terajoules (TJ) and a 2,051 kilotonne reduction in CO</w:t>
      </w:r>
      <w:r w:rsidRPr="005F6F31">
        <w:rPr>
          <w:vertAlign w:val="subscript"/>
        </w:rPr>
        <w:t>2</w:t>
      </w:r>
      <w:r w:rsidRPr="005F6F31">
        <w:t>-equivalent (ktCO</w:t>
      </w:r>
      <w:r w:rsidRPr="005F6F31">
        <w:rPr>
          <w:vertAlign w:val="subscript"/>
        </w:rPr>
        <w:t>2</w:t>
      </w:r>
      <w:r w:rsidRPr="005F6F31">
        <w:t>-e) emissions between 2010 and 2023. ACIL Allen’s analysis showed that the resource cost savings from the reduced consumption of electricity, gas and diesel will exceed the administrative and compliance costs of the program by $44 million in present value terms.</w:t>
      </w:r>
    </w:p>
    <w:p w:rsidR="00D55D88" w:rsidRPr="005F6F31" w:rsidRDefault="0007104F" w:rsidP="0007104F">
      <w:pPr>
        <w:pStyle w:val="Heading2"/>
      </w:pPr>
      <w:bookmarkStart w:id="11" w:name="_Toc447275456"/>
      <w:r w:rsidRPr="005F6F31">
        <w:t>Absence of programs for addressing the problem in smaller office buildings</w:t>
      </w:r>
      <w:bookmarkEnd w:id="11"/>
    </w:p>
    <w:p w:rsidR="0007104F" w:rsidRPr="005F6F31" w:rsidRDefault="00D44142" w:rsidP="00D55D88">
      <w:pPr>
        <w:pStyle w:val="BodyText"/>
      </w:pPr>
      <w:r>
        <w:t xml:space="preserve">The CBD Program only applies to buildings with floor areas equal or greater than </w:t>
      </w:r>
      <w:r w:rsidRPr="005F6F31">
        <w:t>2,000 m</w:t>
      </w:r>
      <w:r w:rsidRPr="005F6F31">
        <w:rPr>
          <w:vertAlign w:val="superscript"/>
        </w:rPr>
        <w:t>2</w:t>
      </w:r>
      <w:r>
        <w:rPr>
          <w:vertAlign w:val="superscript"/>
        </w:rPr>
        <w:t xml:space="preserve">. </w:t>
      </w:r>
      <w:r w:rsidR="00D55D88" w:rsidRPr="005F6F31">
        <w:t xml:space="preserve">There are currently no energy efficiency programs that specifically target </w:t>
      </w:r>
      <w:r w:rsidR="006D2DBD">
        <w:t xml:space="preserve">the range of market failures in </w:t>
      </w:r>
      <w:r w:rsidR="00D55D88" w:rsidRPr="005F6F31">
        <w:t xml:space="preserve">office buildings with floor areas </w:t>
      </w:r>
      <w:r w:rsidR="001902E3">
        <w:t>less than</w:t>
      </w:r>
      <w:r w:rsidR="00D55D88" w:rsidRPr="005F6F31">
        <w:t xml:space="preserve"> 2,000 m</w:t>
      </w:r>
      <w:r w:rsidR="00D55D88" w:rsidRPr="005F6F31">
        <w:rPr>
          <w:vertAlign w:val="superscript"/>
        </w:rPr>
        <w:t>2</w:t>
      </w:r>
      <w:r w:rsidR="0007104F" w:rsidRPr="005F6F31">
        <w:t>.</w:t>
      </w:r>
      <w:r w:rsidR="001902E3">
        <w:t xml:space="preserve"> Some of the current state- and Commonwealth-level building energy efficiency programs are discussed below. </w:t>
      </w:r>
    </w:p>
    <w:p w:rsidR="0007104F" w:rsidRPr="005F6F31" w:rsidRDefault="00D55D88" w:rsidP="00D55D88">
      <w:pPr>
        <w:pStyle w:val="BodyText"/>
      </w:pPr>
      <w:r w:rsidRPr="005F6F31">
        <w:t xml:space="preserve">The </w:t>
      </w:r>
      <w:r w:rsidRPr="005F6F31">
        <w:rPr>
          <w:b/>
        </w:rPr>
        <w:t>National Construction Code</w:t>
      </w:r>
      <w:r w:rsidRPr="005F6F31">
        <w:t xml:space="preserve"> (NCC) </w:t>
      </w:r>
      <w:r w:rsidR="0007104F" w:rsidRPr="005F6F31">
        <w:t xml:space="preserve">contains a range of energy efficiency requirements, including requirements relating to the building itself – such as glazing, insulation and draught proofing – as well as major energy using equipment such as heating and cooling systems, water heating and lighting. However, the NCC </w:t>
      </w:r>
      <w:r w:rsidRPr="005F6F31">
        <w:t xml:space="preserve">sets standards for the design and construction of new or heavily refurbished buildings only. </w:t>
      </w:r>
      <w:r w:rsidR="0007104F" w:rsidRPr="005F6F31">
        <w:t>It does not address the problem of energy efficiency in older office buildings.</w:t>
      </w:r>
    </w:p>
    <w:p w:rsidR="0007104F" w:rsidRPr="005F6F31" w:rsidRDefault="0007104F" w:rsidP="00D55D88">
      <w:pPr>
        <w:pStyle w:val="BodyText"/>
      </w:pPr>
      <w:r w:rsidRPr="005F6F31">
        <w:rPr>
          <w:b/>
        </w:rPr>
        <w:t xml:space="preserve">Minimum Energy Performance Standards </w:t>
      </w:r>
      <w:r w:rsidRPr="005F6F31">
        <w:t>(MEPS) are mandatory minimum standards that a range of appliances must meet in order to be sold in Australia. Appliances that are currently covered by MEPS include refrigerators, motors, water heaters, air-conditioners and a range of lighting products. However, MEPS only address the problem of energy efficiency in older office buildings when appliances are replaced.</w:t>
      </w:r>
    </w:p>
    <w:p w:rsidR="0007104F" w:rsidRPr="005F6F31" w:rsidRDefault="0007104F" w:rsidP="0007104F">
      <w:pPr>
        <w:pStyle w:val="BodyText"/>
      </w:pPr>
      <w:r w:rsidRPr="005F6F31">
        <w:t xml:space="preserve">The </w:t>
      </w:r>
      <w:r w:rsidRPr="005F6F31">
        <w:rPr>
          <w:b/>
        </w:rPr>
        <w:t>Energy Efficiency in Government Operations</w:t>
      </w:r>
      <w:r w:rsidRPr="005F6F31">
        <w:t xml:space="preserve"> (EEGO) policy aims to reduce the energy consumption of Australian Government operations with particu</w:t>
      </w:r>
      <w:r w:rsidRPr="005F6F31">
        <w:lastRenderedPageBreak/>
        <w:t xml:space="preserve">lar emphasis on building energy efficiency. The program is mandatory for Australian Government agencies and incorporates energy intensity targets, annual reporting and green lease requirements into new office lease arrangements. The EEGO policy requires each agency to report its energy consumption against core performance indicators to their portfolio minister. However, the program only applies to Australian Government office buildings that are new, or have undergone major refurbishment affecting </w:t>
      </w:r>
      <w:r w:rsidR="001D6D6C" w:rsidRPr="005F6F31">
        <w:t>2000 m</w:t>
      </w:r>
      <w:r w:rsidR="001D6D6C" w:rsidRPr="00D44142">
        <w:rPr>
          <w:vertAlign w:val="superscript"/>
        </w:rPr>
        <w:t>2</w:t>
      </w:r>
      <w:r w:rsidR="001D6D6C" w:rsidRPr="005F6F31">
        <w:t xml:space="preserve"> or greater</w:t>
      </w:r>
      <w:r w:rsidRPr="005F6F31">
        <w:t>, or are subject to a new lease (or MOU where the building is Government owned) of greater than two years duration, including options for lease extension.</w:t>
      </w:r>
    </w:p>
    <w:p w:rsidR="001D6D6C" w:rsidRPr="005F6F31" w:rsidRDefault="001D6D6C" w:rsidP="001D6D6C">
      <w:pPr>
        <w:pStyle w:val="BodyText"/>
      </w:pPr>
      <w:r w:rsidRPr="005F6F31">
        <w:t xml:space="preserve">The </w:t>
      </w:r>
      <w:r w:rsidRPr="005F6F31">
        <w:rPr>
          <w:b/>
        </w:rPr>
        <w:t>Efficient Government Buildings</w:t>
      </w:r>
      <w:r w:rsidRPr="005F6F31">
        <w:t xml:space="preserve"> program, developed and managed by the Victorian Department of Treasury and Finance (DTF), involves energy service providers identifying and installing cost-effective energy and water efficiency solutions and providing a guarantee on project savings. Service providers not only design and install energy and water saving solutions, but must guarantee annual cost savings. The presence of this guarantee provides greater certainty that energy and water savings will be achieved, </w:t>
      </w:r>
      <w:r w:rsidR="001902E3">
        <w:t>and</w:t>
      </w:r>
      <w:r w:rsidRPr="005F6F31">
        <w:t xml:space="preserve"> enables the project costs to be financed, with annual cost savings used to repay the loan over the life of the investment. However, the program only applies to government building</w:t>
      </w:r>
      <w:r w:rsidR="00D44142">
        <w:t>s</w:t>
      </w:r>
      <w:r w:rsidRPr="005F6F31">
        <w:t xml:space="preserve"> in Victoria.</w:t>
      </w:r>
    </w:p>
    <w:p w:rsidR="00FE4AE5" w:rsidRPr="005F6F31" w:rsidRDefault="005E3ECC" w:rsidP="0007104F">
      <w:pPr>
        <w:pStyle w:val="BodyText"/>
      </w:pPr>
      <w:r w:rsidRPr="005F6F31">
        <w:t xml:space="preserve">In theory, smaller office buildings could participate in the Commonwealth Government’s </w:t>
      </w:r>
      <w:r w:rsidRPr="005F6F31">
        <w:rPr>
          <w:b/>
        </w:rPr>
        <w:t>Emissions Reduction Fund (ERF)</w:t>
      </w:r>
      <w:r w:rsidRPr="005F6F31">
        <w:t xml:space="preserve"> auctions</w:t>
      </w:r>
      <w:r w:rsidR="0000011B" w:rsidRPr="005F6F31">
        <w:t>, which are a ke</w:t>
      </w:r>
      <w:r w:rsidR="00643524" w:rsidRPr="005F6F31">
        <w:t>y element of its Direct Action P</w:t>
      </w:r>
      <w:r w:rsidR="0000011B" w:rsidRPr="005F6F31">
        <w:t>lan to address climate change</w:t>
      </w:r>
      <w:r w:rsidRPr="005F6F31">
        <w:t>. However, a minimum bid size for participation in the auction is 2,000 tonnes of CO</w:t>
      </w:r>
      <w:r w:rsidRPr="005F6F31">
        <w:rPr>
          <w:vertAlign w:val="subscript"/>
        </w:rPr>
        <w:t>2</w:t>
      </w:r>
      <w:r w:rsidRPr="005F6F31">
        <w:t xml:space="preserve">-equivalent and this may only be achievable through projects aggregated over </w:t>
      </w:r>
      <w:r w:rsidR="001902E3">
        <w:t>four or five</w:t>
      </w:r>
      <w:r w:rsidRPr="005F6F31">
        <w:t xml:space="preserve"> larger buildings. Hence, owners of smaller buildings are unlikely to be able to access the scheme.</w:t>
      </w:r>
    </w:p>
    <w:p w:rsidR="00654000" w:rsidRDefault="00654000" w:rsidP="00654000">
      <w:pPr>
        <w:pStyle w:val="BodyText"/>
      </w:pPr>
      <w:r>
        <w:t>The CBD program is complementary to other programs that aim to increase energy efficiency in commercial buildings. While the NCC also targets split incentives, it applies only to newly constructed buildings whereas the CBD applies to existing buildings.</w:t>
      </w:r>
    </w:p>
    <w:p w:rsidR="00654000" w:rsidRDefault="005F07DD" w:rsidP="00654000">
      <w:pPr>
        <w:pStyle w:val="BodyText"/>
      </w:pPr>
      <w:r>
        <w:t xml:space="preserve">While </w:t>
      </w:r>
      <w:r w:rsidR="00654000">
        <w:t>MEPS and state and local government information and assistance programs target inadequate and asymmetric information, the information provision is primarily targeted at building owners. The CBD complements these programs by providing information to tenants.</w:t>
      </w:r>
    </w:p>
    <w:p w:rsidR="00654000" w:rsidRDefault="005F07DD" w:rsidP="00654000">
      <w:pPr>
        <w:pStyle w:val="BodyText"/>
      </w:pPr>
      <w:r>
        <w:lastRenderedPageBreak/>
        <w:t>In summary</w:t>
      </w:r>
      <w:r w:rsidR="00654000">
        <w:t xml:space="preserve">, the CBD </w:t>
      </w:r>
      <w:r>
        <w:t xml:space="preserve">program </w:t>
      </w:r>
      <w:r w:rsidR="0015273C">
        <w:t xml:space="preserve">carefully targets important gaps in the other programs that operate in this area. </w:t>
      </w:r>
    </w:p>
    <w:p w:rsidR="00FE4AE5" w:rsidRPr="005F6F31" w:rsidRDefault="006E10E8" w:rsidP="00654000">
      <w:pPr>
        <w:pStyle w:val="BodyText"/>
      </w:pPr>
      <w:r>
        <w:t>The next section of the RIS explains why a government program that targets the energy efficiency performance of smaller buildings might be needed.</w:t>
      </w:r>
    </w:p>
    <w:p w:rsidR="00FE4AE5" w:rsidRPr="005F6F31" w:rsidRDefault="00FE4AE5" w:rsidP="0007104F">
      <w:pPr>
        <w:pStyle w:val="BodyText"/>
      </w:pPr>
    </w:p>
    <w:p w:rsidR="00FE4AE5" w:rsidRPr="005F6F31" w:rsidRDefault="00FE4AE5" w:rsidP="0007104F">
      <w:pPr>
        <w:pStyle w:val="BodyText"/>
        <w:sectPr w:rsidR="00FE4AE5" w:rsidRPr="005F6F31" w:rsidSect="0007104F">
          <w:headerReference w:type="even" r:id="rId22"/>
          <w:headerReference w:type="default" r:id="rId23"/>
          <w:footerReference w:type="even" r:id="rId24"/>
          <w:footerReference w:type="default" r:id="rId25"/>
          <w:headerReference w:type="first" r:id="rId26"/>
          <w:footerReference w:type="first" r:id="rId27"/>
          <w:pgSz w:w="11907" w:h="16839" w:code="9"/>
          <w:pgMar w:top="1100" w:right="443" w:bottom="1320" w:left="3296" w:header="456" w:footer="262" w:gutter="0"/>
          <w:pgNumType w:start="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4738"/>
        <w:gridCol w:w="3430"/>
      </w:tblGrid>
      <w:tr w:rsidR="00FE4AE5" w:rsidRPr="005F6F31" w:rsidTr="0007104F">
        <w:trPr>
          <w:trHeight w:hRule="exact" w:val="382"/>
        </w:trPr>
        <w:tc>
          <w:tcPr>
            <w:tcW w:w="4738" w:type="dxa"/>
            <w:shd w:val="clear" w:color="auto" w:fill="9D57A6"/>
          </w:tcPr>
          <w:p w:rsidR="00FE4AE5" w:rsidRPr="005F6F31" w:rsidRDefault="00FE4AE5" w:rsidP="0007104F">
            <w:pPr>
              <w:pStyle w:val="tagchapterBanner"/>
            </w:pPr>
            <w:r w:rsidRPr="005F6F31">
              <w:rPr>
                <w:noProof/>
                <w:lang w:eastAsia="en-AU"/>
              </w:rPr>
              <w:lastRenderedPageBreak/>
              <mc:AlternateContent>
                <mc:Choice Requires="wps">
                  <w:drawing>
                    <wp:anchor distT="0" distB="0" distL="114300" distR="114300" simplePos="0" relativeHeight="251652096" behindDoc="0" locked="1" layoutInCell="1" allowOverlap="1" wp14:anchorId="01E9592C" wp14:editId="700EAA7F">
                      <wp:simplePos x="0" y="0"/>
                      <wp:positionH relativeFrom="page">
                        <wp:posOffset>158750</wp:posOffset>
                      </wp:positionH>
                      <wp:positionV relativeFrom="page">
                        <wp:posOffset>6350</wp:posOffset>
                      </wp:positionV>
                      <wp:extent cx="439560" cy="215280"/>
                      <wp:effectExtent l="0" t="0" r="0" b="0"/>
                      <wp:wrapNone/>
                      <wp:docPr id="2" name="Freeform 5"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C191EA" id="Freeform 5" o:spid="_x0000_s1026" alt="Title: Decorative shape - Description: Decorative shape" style="position:absolute;margin-left:12.5pt;margin-top:.5pt;width:34.6pt;height:16.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rsidR="00FE4AE5" w:rsidRPr="005F6F31" w:rsidRDefault="00FE4AE5" w:rsidP="0007104F">
            <w:pPr>
              <w:pStyle w:val="spacer"/>
            </w:pPr>
          </w:p>
        </w:tc>
      </w:tr>
      <w:tr w:rsidR="00FE4AE5" w:rsidRPr="005F6F31" w:rsidTr="0007104F">
        <w:trPr>
          <w:trHeight w:hRule="exact" w:val="3665"/>
        </w:trPr>
        <w:tc>
          <w:tcPr>
            <w:tcW w:w="4738" w:type="dxa"/>
            <w:shd w:val="clear" w:color="auto" w:fill="9D57A6"/>
            <w:tcMar>
              <w:left w:w="0" w:type="dxa"/>
              <w:bottom w:w="0" w:type="dxa"/>
            </w:tcMar>
            <w:vAlign w:val="bottom"/>
          </w:tcPr>
          <w:p w:rsidR="00FE4AE5" w:rsidRPr="005F6F31" w:rsidRDefault="00FE4AE5" w:rsidP="0007104F">
            <w:pPr>
              <w:pStyle w:val="Heading1"/>
              <w:spacing w:line="240" w:lineRule="auto"/>
              <w:outlineLvl w:val="0"/>
            </w:pPr>
            <w:bookmarkStart w:id="12" w:name="_Ref437024066"/>
            <w:r w:rsidRPr="005F6F31">
              <w:t>Rationale for government action</w:t>
            </w:r>
            <w:bookmarkEnd w:id="12"/>
          </w:p>
        </w:tc>
        <w:tc>
          <w:tcPr>
            <w:tcW w:w="3430" w:type="dxa"/>
            <w:shd w:val="clear" w:color="auto" w:fill="9D57A6"/>
            <w:tcMar>
              <w:right w:w="344" w:type="dxa"/>
            </w:tcMar>
          </w:tcPr>
          <w:p w:rsidR="00FE4AE5" w:rsidRPr="005F6F31" w:rsidRDefault="003750B9" w:rsidP="0007104F">
            <w:pPr>
              <w:pStyle w:val="HeadingChapter"/>
              <w:keepNext/>
              <w:rPr>
                <w:noProof w:val="0"/>
              </w:rPr>
            </w:pPr>
            <w:r w:rsidRPr="005F6F31">
              <w:rPr>
                <w:noProof w:val="0"/>
              </w:rPr>
              <w:fldChar w:fldCharType="begin"/>
            </w:r>
            <w:r w:rsidRPr="005F6F31">
              <w:rPr>
                <w:noProof w:val="0"/>
              </w:rPr>
              <w:instrText xml:space="preserve"> SEQ ChptNum\* Arabic \* MERGEFORMAT </w:instrText>
            </w:r>
            <w:r w:rsidRPr="005F6F31">
              <w:rPr>
                <w:noProof w:val="0"/>
              </w:rPr>
              <w:fldChar w:fldCharType="separate"/>
            </w:r>
            <w:bookmarkStart w:id="13" w:name="_Toc447275457"/>
            <w:bookmarkStart w:id="14" w:name="_Toc437184586"/>
            <w:bookmarkStart w:id="15" w:name="_Toc437005047"/>
            <w:bookmarkStart w:id="16" w:name="_Toc437125362"/>
            <w:bookmarkStart w:id="17" w:name="_Toc437125399"/>
            <w:bookmarkStart w:id="18" w:name="_Toc437131436"/>
            <w:bookmarkStart w:id="19" w:name="_Toc437642262"/>
            <w:r w:rsidR="00EE3104">
              <w:t>2</w:t>
            </w:r>
            <w:bookmarkEnd w:id="13"/>
            <w:bookmarkEnd w:id="14"/>
            <w:bookmarkEnd w:id="15"/>
            <w:bookmarkEnd w:id="16"/>
            <w:bookmarkEnd w:id="17"/>
            <w:bookmarkEnd w:id="18"/>
            <w:bookmarkEnd w:id="19"/>
            <w:r w:rsidRPr="005F6F31">
              <w:rPr>
                <w:noProof w:val="0"/>
              </w:rPr>
              <w:fldChar w:fldCharType="end"/>
            </w:r>
          </w:p>
        </w:tc>
      </w:tr>
      <w:tr w:rsidR="00FE4AE5" w:rsidRPr="005F6F31" w:rsidTr="0007104F">
        <w:trPr>
          <w:trHeight w:hRule="exact" w:val="232"/>
        </w:trPr>
        <w:tc>
          <w:tcPr>
            <w:tcW w:w="4738" w:type="dxa"/>
            <w:shd w:val="clear" w:color="auto" w:fill="9D57A6"/>
          </w:tcPr>
          <w:p w:rsidR="00FE4AE5" w:rsidRPr="005F6F31" w:rsidRDefault="00FE4AE5" w:rsidP="0007104F">
            <w:pPr>
              <w:pStyle w:val="Chpt-Context"/>
            </w:pPr>
          </w:p>
        </w:tc>
        <w:tc>
          <w:tcPr>
            <w:tcW w:w="3430" w:type="dxa"/>
            <w:shd w:val="clear" w:color="auto" w:fill="9D57A6"/>
          </w:tcPr>
          <w:p w:rsidR="00FE4AE5" w:rsidRPr="005F6F31" w:rsidRDefault="00B71514" w:rsidP="0007104F">
            <w:pPr>
              <w:pStyle w:val="Chpt-Context"/>
            </w:pPr>
            <w:fldSimple w:instr=" STYLEREF  &quot;Heading 1&quot; \l  \* MERGEFORMAT ">
              <w:bookmarkStart w:id="20" w:name="_Toc447275458"/>
              <w:r w:rsidR="00D36335">
                <w:rPr>
                  <w:noProof/>
                </w:rPr>
                <w:t>Rationale for government action</w:t>
              </w:r>
              <w:bookmarkEnd w:id="20"/>
            </w:fldSimple>
          </w:p>
        </w:tc>
      </w:tr>
      <w:tr w:rsidR="00FE4AE5" w:rsidRPr="005F6F31" w:rsidTr="0007104F">
        <w:trPr>
          <w:trHeight w:hRule="exact" w:val="228"/>
        </w:trPr>
        <w:tc>
          <w:tcPr>
            <w:tcW w:w="4738" w:type="dxa"/>
            <w:tcBorders>
              <w:top w:val="single" w:sz="4" w:space="0" w:color="9D57A6"/>
            </w:tcBorders>
            <w:shd w:val="clear" w:color="auto" w:fill="auto"/>
          </w:tcPr>
          <w:p w:rsidR="00FE4AE5" w:rsidRPr="005F6F31" w:rsidRDefault="00FE4AE5" w:rsidP="0007104F">
            <w:pPr>
              <w:pStyle w:val="spacer"/>
            </w:pPr>
          </w:p>
        </w:tc>
        <w:tc>
          <w:tcPr>
            <w:tcW w:w="3430" w:type="dxa"/>
            <w:tcBorders>
              <w:top w:val="single" w:sz="4" w:space="0" w:color="9D57A6"/>
            </w:tcBorders>
            <w:shd w:val="clear" w:color="auto" w:fill="auto"/>
          </w:tcPr>
          <w:p w:rsidR="00FE4AE5" w:rsidRPr="005F6F31" w:rsidRDefault="00FE4AE5" w:rsidP="0007104F">
            <w:pPr>
              <w:pStyle w:val="spacer"/>
            </w:pPr>
          </w:p>
        </w:tc>
      </w:tr>
    </w:tbl>
    <w:p w:rsidR="003750B9" w:rsidRPr="005F6F31" w:rsidRDefault="00C75392" w:rsidP="00643524">
      <w:pPr>
        <w:pStyle w:val="BodyText"/>
      </w:pPr>
      <w:r>
        <w:t>In this RIS, t</w:t>
      </w:r>
      <w:r w:rsidR="003750B9">
        <w:t xml:space="preserve">he objective of government action is to facilitate a significant reduction in energy consumption and greenhouse gas emissions by smaller office buildings in Australia. This section of the RIS </w:t>
      </w:r>
      <w:r>
        <w:t>explains why government intervention is necessary and desirable</w:t>
      </w:r>
      <w:r w:rsidR="003750B9">
        <w:t>.</w:t>
      </w:r>
    </w:p>
    <w:p w:rsidR="00643524" w:rsidRPr="005F6F31" w:rsidRDefault="00643524" w:rsidP="00643524">
      <w:pPr>
        <w:pStyle w:val="Heading2"/>
      </w:pPr>
      <w:bookmarkStart w:id="21" w:name="_Toc447275459"/>
      <w:r w:rsidRPr="005F6F31">
        <w:t>Improving energy productivity as a key policy objective</w:t>
      </w:r>
      <w:bookmarkEnd w:id="21"/>
    </w:p>
    <w:p w:rsidR="00643524" w:rsidRPr="005F6F31" w:rsidRDefault="00643524" w:rsidP="00643524">
      <w:pPr>
        <w:pStyle w:val="BodyText"/>
      </w:pPr>
      <w:r w:rsidRPr="005F6F31">
        <w:t>The Australian Government has several policy reasons for pursuing energy efficiency opportunities. On 11 August 2015, the Prime Minister announced that Australia is committed to reducing GHG emissions to 26–28 per cent below 2005 levels by 2030.</w:t>
      </w:r>
      <w:r w:rsidRPr="005F6F31">
        <w:rPr>
          <w:vertAlign w:val="superscript"/>
        </w:rPr>
        <w:footnoteReference w:id="9"/>
      </w:r>
      <w:r w:rsidRPr="005F6F31">
        <w:t xml:space="preserve"> As the energy sector is the major contributor to emissions, improving energy productivity is a major part of the effort to meet the government’s emissions reductions commitment.</w:t>
      </w:r>
    </w:p>
    <w:p w:rsidR="00643524" w:rsidRPr="005F6F31" w:rsidRDefault="00643524" w:rsidP="00643524">
      <w:pPr>
        <w:pStyle w:val="BodyText"/>
      </w:pPr>
      <w:r w:rsidRPr="005F6F31">
        <w:t xml:space="preserve">The Australian Government’s </w:t>
      </w:r>
      <w:r w:rsidRPr="005F6F31">
        <w:rPr>
          <w:i/>
        </w:rPr>
        <w:t>Energy White Paper 2015</w:t>
      </w:r>
      <w:r w:rsidRPr="005F6F31">
        <w:t xml:space="preserve"> has identified improving energy productivity as a key mechanism to promote growth.</w:t>
      </w:r>
      <w:r w:rsidRPr="005F6F31">
        <w:rPr>
          <w:vertAlign w:val="superscript"/>
        </w:rPr>
        <w:footnoteReference w:id="10"/>
      </w:r>
      <w:r w:rsidRPr="005F6F31">
        <w:t xml:space="preserve"> </w:t>
      </w:r>
      <w:r w:rsidR="006D2DBD">
        <w:t xml:space="preserve">On 4 December 2015, the Council of Australian Governments </w:t>
      </w:r>
      <w:r w:rsidR="009E2F44">
        <w:t xml:space="preserve">(COAG) </w:t>
      </w:r>
      <w:r w:rsidR="006D2DBD">
        <w:t xml:space="preserve">Energy Council launched the </w:t>
      </w:r>
      <w:r w:rsidRPr="00055AA6">
        <w:rPr>
          <w:i/>
        </w:rPr>
        <w:t>National Energy Productivity Plan</w:t>
      </w:r>
      <w:r w:rsidRPr="005F6F31">
        <w:t xml:space="preserve"> to improve energy productivity by 40 per cent by 2030. There are clear opportunities for energy savings and energy </w:t>
      </w:r>
      <w:r w:rsidRPr="005F6F31">
        <w:lastRenderedPageBreak/>
        <w:t>productivity improvements across the building sector. The question is whether realising those opportunities requires prudent government intervention rather than relying solely on the actions of private parties in free markets.</w:t>
      </w:r>
    </w:p>
    <w:p w:rsidR="00643524" w:rsidRPr="005F6F31" w:rsidRDefault="00643524" w:rsidP="00643524">
      <w:pPr>
        <w:pStyle w:val="Heading2"/>
      </w:pPr>
      <w:bookmarkStart w:id="22" w:name="_Toc447275460"/>
      <w:r w:rsidRPr="005F6F31">
        <w:t>Market failures</w:t>
      </w:r>
      <w:bookmarkEnd w:id="22"/>
    </w:p>
    <w:p w:rsidR="00643524" w:rsidRPr="005F6F31" w:rsidRDefault="00643524" w:rsidP="00643524">
      <w:pPr>
        <w:pStyle w:val="BodyText"/>
      </w:pPr>
      <w:r w:rsidRPr="005F6F31">
        <w:t xml:space="preserve">The rationale for government action in reducing the energy consumption and GHG emissions of smaller office buildings by improving their energy efficiency lies </w:t>
      </w:r>
      <w:r w:rsidR="00FD4AFB">
        <w:t>in the existence of multiple</w:t>
      </w:r>
      <w:r w:rsidRPr="005F6F31">
        <w:t xml:space="preserve"> market failures.</w:t>
      </w:r>
      <w:r w:rsidR="00FD4AFB">
        <w:t xml:space="preserve"> That is, left on its own, the market </w:t>
      </w:r>
      <w:r w:rsidR="00C5088D">
        <w:t xml:space="preserve">is </w:t>
      </w:r>
      <w:r w:rsidR="00FD4AFB">
        <w:t xml:space="preserve">not </w:t>
      </w:r>
      <w:r w:rsidR="00C5088D">
        <w:t xml:space="preserve">likely to </w:t>
      </w:r>
      <w:r w:rsidR="00FD4AFB">
        <w:t>deliver the optimal outcome for the broader Australian community.</w:t>
      </w:r>
    </w:p>
    <w:p w:rsidR="00643524" w:rsidRPr="005F6F31" w:rsidRDefault="00643524" w:rsidP="00643524">
      <w:pPr>
        <w:pStyle w:val="Heading3"/>
      </w:pPr>
      <w:r w:rsidRPr="005F6F31">
        <w:t>Split incentives and information asymmetry</w:t>
      </w:r>
    </w:p>
    <w:p w:rsidR="00643524" w:rsidRPr="005F6F31" w:rsidRDefault="00FD4AFB" w:rsidP="00643524">
      <w:pPr>
        <w:pStyle w:val="BodyText"/>
      </w:pPr>
      <w:r>
        <w:t>A major</w:t>
      </w:r>
      <w:r w:rsidR="00643524" w:rsidRPr="005F6F31">
        <w:t xml:space="preserve"> market failure is the ‘split incentive’ problem</w:t>
      </w:r>
      <w:r w:rsidR="00C5088D">
        <w:t>, namely</w:t>
      </w:r>
      <w:r w:rsidR="00643524" w:rsidRPr="005F6F31">
        <w:t xml:space="preserve"> where building owners incur the costs of improving the energy efficiency of their buildings (such as upgrading air conditioning and heating systems) while tenants benefit from those improvements in terms of lower energy costs.</w:t>
      </w:r>
    </w:p>
    <w:p w:rsidR="00643524" w:rsidRPr="005F6F31" w:rsidRDefault="00643524" w:rsidP="00643524">
      <w:pPr>
        <w:pStyle w:val="BodyText"/>
      </w:pPr>
      <w:r w:rsidRPr="005F6F31">
        <w:t xml:space="preserve">Building owners are often unable to recover the costs of the improvements in the form of higher rents because of </w:t>
      </w:r>
      <w:r w:rsidR="00FD4AFB">
        <w:t>a</w:t>
      </w:r>
      <w:r w:rsidRPr="005F6F31">
        <w:t xml:space="preserve"> second market failure – the information asymmetry between building owners and tenants concerning energy efficiency. In essence, tenants are unable to distinguish office spaces with high energy efficiency from those with low energy efficiency because very few building owners voluntarily have their buildings rated</w:t>
      </w:r>
      <w:r w:rsidR="006D2DBD">
        <w:t xml:space="preserve"> and ma</w:t>
      </w:r>
      <w:r w:rsidR="0015273C">
        <w:t>k</w:t>
      </w:r>
      <w:r w:rsidR="006D2DBD">
        <w:t xml:space="preserve">e </w:t>
      </w:r>
      <w:r w:rsidR="0015273C">
        <w:t xml:space="preserve">the information </w:t>
      </w:r>
      <w:r w:rsidR="006D2DBD">
        <w:t>public</w:t>
      </w:r>
      <w:r w:rsidRPr="005F6F31">
        <w:t>. In normal office rental market conditions, not many potential tenants have the bargaining power to demand verifiable information on the energy efficiency performance of properties they are considering, in part because landlords know that potential tenants take into consideration (and often value more highly) many attributes besides energy efficiency in their rental decisions.</w:t>
      </w:r>
    </w:p>
    <w:p w:rsidR="00643524" w:rsidRPr="005F6F31" w:rsidRDefault="00643524" w:rsidP="00643524">
      <w:pPr>
        <w:pStyle w:val="BodyText"/>
      </w:pPr>
      <w:r w:rsidRPr="005F6F31">
        <w:t>A 2015 Ernst &amp; Young (EY) study found that mid-tier office buildings (defined as buildings that fall outside of the Property Council of Australia premium and A-Grade categories, such as B, C and D-grade assets) tend to attract smaller organisations with no corporate sustainability agenda or limited knowledge of energy efficiency.</w:t>
      </w:r>
      <w:r w:rsidR="000857D6">
        <w:rPr>
          <w:rStyle w:val="FootnoteReference"/>
        </w:rPr>
        <w:footnoteReference w:id="11"/>
      </w:r>
      <w:r w:rsidRPr="005F6F31">
        <w:t xml:space="preserve"> Mid-tier buildings are generally under 10,000 m</w:t>
      </w:r>
      <w:r w:rsidRPr="005F6F31">
        <w:rPr>
          <w:vertAlign w:val="superscript"/>
        </w:rPr>
        <w:t>2</w:t>
      </w:r>
      <w:r w:rsidRPr="005F6F31">
        <w:t xml:space="preserve"> and tend to be </w:t>
      </w:r>
      <w:r w:rsidRPr="005F6F31">
        <w:lastRenderedPageBreak/>
        <w:t>older (built before 2000) with older heating, ventilation and air conditioning (HVAC) plant and lighting.</w:t>
      </w:r>
    </w:p>
    <w:p w:rsidR="00643524" w:rsidRPr="005F6F31" w:rsidRDefault="00643524" w:rsidP="00643524">
      <w:pPr>
        <w:pStyle w:val="BodyText"/>
      </w:pPr>
      <w:r w:rsidRPr="005F6F31">
        <w:t>The EY study indicated that the cost of rent per square metre is usually the most important concern of mid-tier building tenants when leasing a new space. Being located close to their client base, or close to transport, are the next most important considerations. Issues such as building outgoings and operational energy costs of the tenancy are often not taken into account in making a leasing decision. In addition, mid-tier tenants are often time-poor, with one person often taking responsibility for a multitude of tasks, such as sustainability, OH&amp;S, office administration, accounts payable, procurement etc. These tenants may be interested in energy efficiency, but only if it does not cost money or take much time or risk to implement.</w:t>
      </w:r>
    </w:p>
    <w:p w:rsidR="00643524" w:rsidRPr="005F6F31" w:rsidRDefault="00643524" w:rsidP="00643524">
      <w:pPr>
        <w:pStyle w:val="BodyText"/>
      </w:pPr>
      <w:r w:rsidRPr="005F6F31">
        <w:t>Relative to their larger counterparts, commercial office buildings smaller than 2,000 m</w:t>
      </w:r>
      <w:r w:rsidRPr="005F6F31">
        <w:rPr>
          <w:vertAlign w:val="superscript"/>
        </w:rPr>
        <w:t>2</w:t>
      </w:r>
      <w:r w:rsidRPr="005F6F31">
        <w:t xml:space="preserve"> are more likely to be mid-tier or lower ranked buildings</w:t>
      </w:r>
      <w:r w:rsidR="00583E01">
        <w:t xml:space="preserve"> and, as illustrated in Figure 1.1, have poorer energy performance</w:t>
      </w:r>
      <w:r w:rsidRPr="005F6F31">
        <w:t>. They tend to have a greater percentage of ownership by small, private and unlisted entities. Private owners tend to be less active managers of property and have less knowledge about energy efficiency. Likewise, tenants of smaller buildings (which tend to be smaller businesses) might be less knowledgeable about energy efficiency. Information failure is therefore likely to be more common in this sector, with the result that fewer efficiency upgrades will be undertaken in the sector than is economically optimal.</w:t>
      </w:r>
      <w:r w:rsidR="00E4518E" w:rsidRPr="00E4518E">
        <w:t xml:space="preserve"> </w:t>
      </w:r>
      <w:r w:rsidR="000857D6">
        <w:t>While a</w:t>
      </w:r>
      <w:r w:rsidR="00E4518E" w:rsidRPr="00E4518E">
        <w:t xml:space="preserve"> tenant has a say in how they run their own tenancy in terms of energy use, they have no say in how the owner runs the base building. A NABERS </w:t>
      </w:r>
      <w:r w:rsidR="00FA6F80">
        <w:t xml:space="preserve">Energy for Offices </w:t>
      </w:r>
      <w:r w:rsidR="00E4518E" w:rsidRPr="00E4518E">
        <w:t xml:space="preserve">rating </w:t>
      </w:r>
      <w:r w:rsidR="000857D6">
        <w:t>provides</w:t>
      </w:r>
      <w:r w:rsidR="00E4518E" w:rsidRPr="00E4518E">
        <w:t xml:space="preserve"> them </w:t>
      </w:r>
      <w:r w:rsidR="000857D6">
        <w:t xml:space="preserve">with </w:t>
      </w:r>
      <w:r w:rsidR="00A96FE9">
        <w:t>information on</w:t>
      </w:r>
      <w:r w:rsidR="00E4518E" w:rsidRPr="00E4518E">
        <w:t xml:space="preserve"> whether the owner is running </w:t>
      </w:r>
      <w:r w:rsidR="00873575">
        <w:t>the building</w:t>
      </w:r>
      <w:r w:rsidR="00E4518E" w:rsidRPr="00E4518E">
        <w:t xml:space="preserve"> in a way that means low </w:t>
      </w:r>
      <w:r w:rsidR="00873575">
        <w:t>or high costs</w:t>
      </w:r>
      <w:r w:rsidR="00E4518E" w:rsidRPr="00E4518E">
        <w:t xml:space="preserve"> for energy</w:t>
      </w:r>
      <w:r w:rsidR="00E4518E">
        <w:t>.</w:t>
      </w:r>
      <w:r w:rsidR="000857D6">
        <w:rPr>
          <w:rStyle w:val="FootnoteReference"/>
        </w:rPr>
        <w:footnoteReference w:id="12"/>
      </w:r>
    </w:p>
    <w:p w:rsidR="00690C69" w:rsidRPr="005F6F31" w:rsidRDefault="00690C69" w:rsidP="00690C69">
      <w:pPr>
        <w:pStyle w:val="Heading3"/>
      </w:pPr>
      <w:r w:rsidRPr="005F6F31">
        <w:t>Adverse selection</w:t>
      </w:r>
    </w:p>
    <w:p w:rsidR="00690C69" w:rsidRPr="005F6F31" w:rsidRDefault="00690C69" w:rsidP="00690C69">
      <w:pPr>
        <w:pStyle w:val="BodyText"/>
      </w:pPr>
      <w:r w:rsidRPr="005F6F31">
        <w:t xml:space="preserve">The information asymmetry problem discussed above can lead to ‘adverse selection’. Adverse selection occurs when a buyer is not able to differentiate between high quality and low quality goods in the market at the time of purchase, and </w:t>
      </w:r>
      <w:r w:rsidRPr="005F6F31">
        <w:lastRenderedPageBreak/>
        <w:t>perhaps also not until a significant period of time after purchase. In the presence of this uncertainty, high quality products can be driven out of the market.</w:t>
      </w:r>
    </w:p>
    <w:p w:rsidR="00690C69" w:rsidRPr="005F6F31" w:rsidRDefault="00690C69" w:rsidP="00643524">
      <w:pPr>
        <w:pStyle w:val="BodyText"/>
      </w:pPr>
      <w:r w:rsidRPr="005F6F31">
        <w:t>The best-known example of adverse selection relates to the used car market, where used car buyers know that they have a risk of purchasing a poor quality vehicle but have no reasonable means of identifying it from the higher quality cars until they have driven the car for several months after purchase (in the absence of any other third-party assistance). To account for this risk, used car buyers will offer a price that is below what the seller of a high quality vehicle would be willing to accept. This drives higher quality cars out of the market</w:t>
      </w:r>
      <w:r w:rsidR="00684939" w:rsidRPr="005F6F31">
        <w:t>.</w:t>
      </w:r>
    </w:p>
    <w:p w:rsidR="00690C69" w:rsidRPr="005F6F31" w:rsidRDefault="00684939" w:rsidP="00684939">
      <w:pPr>
        <w:pStyle w:val="BodyText"/>
      </w:pPr>
      <w:r w:rsidRPr="005F6F31">
        <w:t>Adverse selection is most common for those products where it is difficult for consumers to ascertain quality at the time of purchase (and even for some period after purchase), and where they do not have sufficient prior experience on which to base their decision. There are a number of characteristics of commercial office building energy efficiency that increase the risk of adverse selection in the market for commercial office space:</w:t>
      </w:r>
    </w:p>
    <w:p w:rsidR="00684939" w:rsidRPr="005F6F31" w:rsidRDefault="00684939" w:rsidP="00684939">
      <w:pPr>
        <w:pStyle w:val="ListBullet"/>
      </w:pPr>
      <w:r w:rsidRPr="005F6F31">
        <w:t>energy efficiency is a difficult attribute to identify without specialist advice ·</w:t>
      </w:r>
    </w:p>
    <w:p w:rsidR="00690C69" w:rsidRPr="005F6F31" w:rsidRDefault="00684939" w:rsidP="00684939">
      <w:pPr>
        <w:pStyle w:val="ListBullet"/>
      </w:pPr>
      <w:r w:rsidRPr="005F6F31">
        <w:t>properties tend to be large, one-off or low frequency investments where the purchaser cannot rely on significant previous personal experience to determine the quality of the good. Even if the occupier is a tenant rather than a buyer, they still incur costs associated with moving, such as removalists, shutting down the business over the period of the move, updating letter heads, business cards and signage, and so on.</w:t>
      </w:r>
    </w:p>
    <w:p w:rsidR="00684939" w:rsidRPr="005F6F31" w:rsidRDefault="00684939" w:rsidP="00684939">
      <w:pPr>
        <w:pStyle w:val="BodyText"/>
      </w:pPr>
      <w:r w:rsidRPr="005F6F31">
        <w:t>In markets where there are information asymmetries, adverse selection can drive down the amount of energy efficiency ‘premium’ achievable – essentially making it more difficult to achieve higher rents or a higher price to reflect the investment made in energy efficiency performance. This can occur where potential buyers and tenants are unable to differentiate on energy efficiency grounds – that is, where information on energy efficiency information is not provided or not available for tenants or buyers.</w:t>
      </w:r>
    </w:p>
    <w:p w:rsidR="00684939" w:rsidRPr="005F6F31" w:rsidRDefault="00684939" w:rsidP="00684939">
      <w:pPr>
        <w:pStyle w:val="BodyText"/>
      </w:pPr>
      <w:r w:rsidRPr="005F6F31">
        <w:t xml:space="preserve">Where adverse selection occurs, there is a greater risk to the return on investment from energy efficiency improvements. </w:t>
      </w:r>
      <w:r w:rsidR="00C5088D">
        <w:t>Therefore</w:t>
      </w:r>
      <w:r w:rsidRPr="005F6F31">
        <w:t xml:space="preserve">, </w:t>
      </w:r>
      <w:r w:rsidR="00C5088D">
        <w:t xml:space="preserve">even </w:t>
      </w:r>
      <w:r w:rsidRPr="005F6F31">
        <w:t xml:space="preserve">if an investor had an opportunity to invest in energy efficiency improvements, but had limited ability to </w:t>
      </w:r>
      <w:r w:rsidRPr="005F6F31">
        <w:lastRenderedPageBreak/>
        <w:t>signal the quality of this property over and above others in the market, the investment is less likely to take place.</w:t>
      </w:r>
    </w:p>
    <w:p w:rsidR="00643524" w:rsidRPr="005F6F31" w:rsidRDefault="00643524" w:rsidP="00643524">
      <w:pPr>
        <w:pStyle w:val="Heading3"/>
      </w:pPr>
      <w:r w:rsidRPr="005F6F31">
        <w:t>Capital market imperfections</w:t>
      </w:r>
    </w:p>
    <w:p w:rsidR="00643524" w:rsidRPr="005F6F31" w:rsidRDefault="00643524" w:rsidP="00643524">
      <w:pPr>
        <w:pStyle w:val="BodyText"/>
      </w:pPr>
      <w:r w:rsidRPr="005F6F31">
        <w:t>In addition to the split incentive and asymmetric information problems, landlords and tenants may also face capital market imperfections in financing investments in energy saving measures. In particular, less well-resourced landlords and tenants without a strong financial track record may experience difficulties in accessing loans from the financial markets to undertake energy efficiency investments that have high rates of return.</w:t>
      </w:r>
    </w:p>
    <w:p w:rsidR="00643524" w:rsidRPr="005F6F31" w:rsidRDefault="00643524" w:rsidP="00643524">
      <w:pPr>
        <w:pStyle w:val="Heading3"/>
      </w:pPr>
      <w:r w:rsidRPr="005F6F31">
        <w:t>Behavioural failures</w:t>
      </w:r>
    </w:p>
    <w:p w:rsidR="00643524" w:rsidRPr="005F6F31" w:rsidRDefault="00643524" w:rsidP="00643524">
      <w:pPr>
        <w:pStyle w:val="BodyText"/>
      </w:pPr>
      <w:r w:rsidRPr="005F6F31">
        <w:t>Over time, increasing attention has been given to the role of “behavioural failures” as impediments to take-up energy efficiency opportunities that would yield private benefits in excess of private costs and achieve an economically efficient level of abatement, even in the context of a well-designed emissions pricing regime.</w:t>
      </w:r>
    </w:p>
    <w:p w:rsidR="00643524" w:rsidRPr="005F6F31" w:rsidRDefault="00643524" w:rsidP="00643524">
      <w:pPr>
        <w:pStyle w:val="BodyText"/>
      </w:pPr>
      <w:r w:rsidRPr="005F6F31">
        <w:t>More than 25 sources of “behavioural failure” have been identified in the behavioural economics literature. Key sources, some of which overlap, include</w:t>
      </w:r>
      <w:r w:rsidRPr="005F6F31">
        <w:rPr>
          <w:rStyle w:val="FootnoteReference"/>
        </w:rPr>
        <w:footnoteReference w:id="13"/>
      </w:r>
      <w:r w:rsidRPr="005F6F31">
        <w:t xml:space="preserve">: </w:t>
      </w:r>
    </w:p>
    <w:p w:rsidR="00643524" w:rsidRPr="005F6F31" w:rsidRDefault="00643524" w:rsidP="00643524">
      <w:pPr>
        <w:pStyle w:val="ListBullet"/>
      </w:pPr>
      <w:r w:rsidRPr="005F6F31">
        <w:rPr>
          <w:i/>
        </w:rPr>
        <w:t xml:space="preserve">computational issues </w:t>
      </w:r>
      <w:r w:rsidRPr="005F6F31">
        <w:t>(limited attention, decisional conflicts, over-optimism and over-confidence, self-serving bias, limited analytical capacity including bounded rationality and rule of thumb (heuristic) decision-making)</w:t>
      </w:r>
    </w:p>
    <w:p w:rsidR="00643524" w:rsidRPr="005F6F31" w:rsidRDefault="00643524" w:rsidP="00643524">
      <w:pPr>
        <w:pStyle w:val="ListBullet"/>
      </w:pPr>
      <w:r w:rsidRPr="005F6F31">
        <w:rPr>
          <w:i/>
        </w:rPr>
        <w:t xml:space="preserve">self-control issues </w:t>
      </w:r>
      <w:r w:rsidRPr="005F6F31">
        <w:t>(time inconsistency, procrastination, temptation, channelling and framing)</w:t>
      </w:r>
    </w:p>
    <w:p w:rsidR="00643524" w:rsidRPr="005F6F31" w:rsidRDefault="00643524" w:rsidP="00643524">
      <w:pPr>
        <w:pStyle w:val="ListBullet"/>
      </w:pPr>
      <w:r w:rsidRPr="005F6F31">
        <w:rPr>
          <w:i/>
        </w:rPr>
        <w:t xml:space="preserve">preference issues </w:t>
      </w:r>
      <w:r w:rsidRPr="005F6F31">
        <w:t>(reference-dependent preferences including endowment effects, status quo bias and loss aversion, outward looking or other-regarding preferences including altruism, fairness concepts and social norms).</w:t>
      </w:r>
    </w:p>
    <w:p w:rsidR="00643524" w:rsidRPr="005F6F31" w:rsidRDefault="00643524" w:rsidP="00643524">
      <w:pPr>
        <w:pStyle w:val="BodyText"/>
      </w:pPr>
      <w:r w:rsidRPr="005F6F31">
        <w:t xml:space="preserve">Bounded rationality has been suggested as a reason why landlords and tenants do not undertake discounted cash flow calculations, preferring to fall back on </w:t>
      </w:r>
      <w:r w:rsidRPr="005F6F31">
        <w:lastRenderedPageBreak/>
        <w:t>rules of thumb, before deciding on an energy efficiency investment or whether a more energy efficient property justifies a higher rental cost.</w:t>
      </w:r>
    </w:p>
    <w:p w:rsidR="00643524" w:rsidRPr="005F6F31" w:rsidRDefault="00643524" w:rsidP="00643524">
      <w:pPr>
        <w:pStyle w:val="BodyText"/>
      </w:pPr>
      <w:r w:rsidRPr="005F6F31">
        <w:t>Loss aversion and salience have been put forward as reasons why extra up-front costs of buildings and appliances with better fuel efficiency appear to be given more weight than energy savings over the life of the investment. Framing through advertising could help explain why buyers give less attention to energy efficiency than other features of commercial accommodation.</w:t>
      </w:r>
    </w:p>
    <w:p w:rsidR="00643524" w:rsidRPr="005F6F31" w:rsidRDefault="00643524" w:rsidP="00643524">
      <w:pPr>
        <w:pStyle w:val="Heading3"/>
      </w:pPr>
      <w:r w:rsidRPr="005F6F31">
        <w:t>Impact of uncertainty on decision-making</w:t>
      </w:r>
    </w:p>
    <w:p w:rsidR="00643524" w:rsidRPr="005F6F31" w:rsidRDefault="00055AA6" w:rsidP="00643524">
      <w:pPr>
        <w:pStyle w:val="BodyText"/>
      </w:pPr>
      <w:r>
        <w:t>T</w:t>
      </w:r>
      <w:r w:rsidR="00643524" w:rsidRPr="005F6F31">
        <w:t>he apparent under-valuation of energy efficiency in selection of commercial accommodation might also reflect the (real option) values buyers place on deferring energy efficiency investments to maintain flexibility or wait for more information in the context of:</w:t>
      </w:r>
    </w:p>
    <w:p w:rsidR="00643524" w:rsidRPr="005F6F31" w:rsidRDefault="00643524" w:rsidP="00643524">
      <w:pPr>
        <w:pStyle w:val="ListBullet"/>
      </w:pPr>
      <w:r w:rsidRPr="005F6F31">
        <w:t>a significant degree of irreversibility of extra acquisition or construction costs because of uncertainty regarding capitalisation of future energy savings on resale</w:t>
      </w:r>
    </w:p>
    <w:p w:rsidR="00643524" w:rsidRPr="005F6F31" w:rsidRDefault="00643524" w:rsidP="00643524">
      <w:pPr>
        <w:pStyle w:val="ListBullet"/>
      </w:pPr>
      <w:r w:rsidRPr="005F6F31">
        <w:t>uncertainty regarding future energy prices, energy savings, and realisable energy savings, investment life, and future accommodation requirements</w:t>
      </w:r>
    </w:p>
    <w:p w:rsidR="00643524" w:rsidRPr="005F6F31" w:rsidRDefault="00643524" w:rsidP="00643524">
      <w:pPr>
        <w:pStyle w:val="ListBullet"/>
      </w:pPr>
      <w:r w:rsidRPr="005F6F31">
        <w:t>imprecise expectations of ongoing improvements in technologies for energy savings.</w:t>
      </w:r>
    </w:p>
    <w:p w:rsidR="00643524" w:rsidRPr="005F6F31" w:rsidRDefault="00643524" w:rsidP="00643524">
      <w:pPr>
        <w:pStyle w:val="BodyText"/>
      </w:pPr>
      <w:r w:rsidRPr="005F6F31">
        <w:t>It is rational for tenants and investors considering leasing or buying office spaces to allow for these considerations when making decisions regarding transactions.</w:t>
      </w:r>
    </w:p>
    <w:p w:rsidR="00643524" w:rsidRPr="005F6F31" w:rsidRDefault="00643524" w:rsidP="00643524">
      <w:pPr>
        <w:pStyle w:val="Heading2"/>
      </w:pPr>
      <w:bookmarkStart w:id="23" w:name="_Toc447275461"/>
      <w:r w:rsidRPr="005F6F31">
        <w:t>Need for benefits of government intervention to exceed costs</w:t>
      </w:r>
      <w:bookmarkEnd w:id="23"/>
    </w:p>
    <w:p w:rsidR="00684939" w:rsidRPr="005F6F31" w:rsidRDefault="00684939" w:rsidP="00684939">
      <w:pPr>
        <w:pStyle w:val="BodyText"/>
      </w:pPr>
      <w:r w:rsidRPr="005F6F31">
        <w:t>Because of the market failures identified above, the opportunity to undertake energy efficiency improvements that can potentially be mutually beneficial to landlords and tenants (and to the wider community) is foregone because of the inability of the market to apportion the benefits of those improvements.</w:t>
      </w:r>
    </w:p>
    <w:p w:rsidR="00643524" w:rsidRPr="005F6F31" w:rsidRDefault="00684939" w:rsidP="00643524">
      <w:pPr>
        <w:pStyle w:val="BodyText"/>
      </w:pPr>
      <w:r w:rsidRPr="005F6F31">
        <w:t>However, t</w:t>
      </w:r>
      <w:r w:rsidR="00643524" w:rsidRPr="005F6F31">
        <w:t>he existence of market failures by itself is insufficient justification for government intervention. Government action must be shown to generate benefits greater than costs, which include both government administrative costs as well as compliance costs incurred by private parties.</w:t>
      </w:r>
    </w:p>
    <w:p w:rsidR="00643524" w:rsidRPr="005F6F31" w:rsidRDefault="00643524" w:rsidP="00643524">
      <w:pPr>
        <w:pStyle w:val="BodyText"/>
      </w:pPr>
      <w:r w:rsidRPr="005F6F31">
        <w:lastRenderedPageBreak/>
        <w:t>As noted above, the CBD Program for office buildings larger than 2,000 m</w:t>
      </w:r>
      <w:r w:rsidRPr="005F6F31">
        <w:rPr>
          <w:vertAlign w:val="superscript"/>
        </w:rPr>
        <w:t>2</w:t>
      </w:r>
      <w:r w:rsidRPr="005F6F31">
        <w:t xml:space="preserve"> has been shown to be a cost-effective means of encouraging behavioural change in landlords and tenants with consequent improvements in the energy efficiency of buildings currently targeted by the scheme. </w:t>
      </w:r>
    </w:p>
    <w:p w:rsidR="00643524" w:rsidRPr="005F6F31" w:rsidRDefault="00643524" w:rsidP="00643524">
      <w:pPr>
        <w:pStyle w:val="BodyText"/>
      </w:pPr>
      <w:r w:rsidRPr="005F6F31">
        <w:t xml:space="preserve">The CBD program addresses </w:t>
      </w:r>
      <w:r w:rsidR="009C2FFD">
        <w:t xml:space="preserve">some, if not all, of the key market failures identified above. It addresses </w:t>
      </w:r>
      <w:r w:rsidRPr="005F6F31">
        <w:t xml:space="preserve">information asymmetry, and enables purchasers (or leasers) to better understand, and take into account, relevant financial and environmental information about a building’s energy efficiency performance. As a consequence of this, the split incentive </w:t>
      </w:r>
      <w:r w:rsidR="00FD4AFB">
        <w:t xml:space="preserve">and adverse selection </w:t>
      </w:r>
      <w:r w:rsidRPr="005F6F31">
        <w:t>problem</w:t>
      </w:r>
      <w:r w:rsidR="00FD4AFB">
        <w:t>s</w:t>
      </w:r>
      <w:r w:rsidRPr="005F6F31">
        <w:t xml:space="preserve"> </w:t>
      </w:r>
      <w:r w:rsidR="00FD4AFB">
        <w:t>are</w:t>
      </w:r>
      <w:r w:rsidRPr="005F6F31">
        <w:t xml:space="preserve"> overcome as the prices and rents of commercial buildings will, over time, begin to reflect a ‘green premium’, which in turn will:</w:t>
      </w:r>
    </w:p>
    <w:p w:rsidR="00643524" w:rsidRPr="005F6F31" w:rsidRDefault="00643524" w:rsidP="00643524">
      <w:pPr>
        <w:pStyle w:val="ListBullet"/>
      </w:pPr>
      <w:r w:rsidRPr="005F6F31">
        <w:t>encourage investment in energy efficiency</w:t>
      </w:r>
    </w:p>
    <w:p w:rsidR="00643524" w:rsidRPr="005F6F31" w:rsidRDefault="00643524" w:rsidP="00643524">
      <w:pPr>
        <w:pStyle w:val="ListBullet"/>
      </w:pPr>
      <w:r w:rsidRPr="005F6F31">
        <w:t>reduce energy bills for tenants</w:t>
      </w:r>
    </w:p>
    <w:p w:rsidR="00643524" w:rsidRPr="005F6F31" w:rsidRDefault="00643524" w:rsidP="00643524">
      <w:pPr>
        <w:pStyle w:val="ListBullet"/>
      </w:pPr>
      <w:r w:rsidRPr="005F6F31">
        <w:t>help reduce energy consumption and emissions, and therefore deliver benefits for society and the environment.</w:t>
      </w:r>
    </w:p>
    <w:p w:rsidR="00643524" w:rsidRPr="005F6F31" w:rsidRDefault="00643524" w:rsidP="00643524">
      <w:pPr>
        <w:pStyle w:val="BodyText"/>
      </w:pPr>
      <w:r w:rsidRPr="005F6F31">
        <w:t>The CBD program is well understood and supported in the property sector and has an established staff and infrastructure. Reducing the threshold for the program below 2,000 m</w:t>
      </w:r>
      <w:r w:rsidRPr="005F6F31">
        <w:rPr>
          <w:vertAlign w:val="superscript"/>
        </w:rPr>
        <w:t>2</w:t>
      </w:r>
      <w:r w:rsidRPr="005F6F31">
        <w:t xml:space="preserve"> could potentially result in similar net benefits for smaller office buildings.</w:t>
      </w:r>
    </w:p>
    <w:p w:rsidR="00FE4AE5" w:rsidRDefault="00DC3E5F" w:rsidP="0007104F">
      <w:pPr>
        <w:pStyle w:val="BodyText"/>
      </w:pPr>
      <w:r>
        <w:t>The continuation of the status quo represents a continuation of excessive energy consumption and greenhouse gas emissions by smaller office buildings through owners not pursuing economically feasible investments in energy efficiency. Left on its own, the market is not likely to deliver the optimal outcome.</w:t>
      </w:r>
    </w:p>
    <w:p w:rsidR="00FE4AE5" w:rsidRPr="005F6F31" w:rsidRDefault="00DC3E5F" w:rsidP="0007104F">
      <w:pPr>
        <w:pStyle w:val="BodyText"/>
      </w:pPr>
      <w:r>
        <w:t xml:space="preserve">As referred to in section 1, </w:t>
      </w:r>
      <w:r w:rsidRPr="00DC3E5F">
        <w:t>the potential abatement from building energy efficiency improvements can be achieved at negative cost</w:t>
      </w:r>
      <w:r>
        <w:t>. T</w:t>
      </w:r>
      <w:r w:rsidR="00B679BA" w:rsidRPr="00B679BA">
        <w:t>he Australian economy has an opportunity to reduce energy usage and greenhouse gas emissions in an economically efficient manner, by taking advantage of these ‘no regrets’ opportunities. In light of Australia’s commitment to reduce greenhouse gas emissions, a failure to exploit these ‘no regrets’ measures would mean that other abatement opportunities would have to be pursued – most likely at higher cost.</w:t>
      </w:r>
    </w:p>
    <w:p w:rsidR="00FE4AE5" w:rsidRPr="005F6F31" w:rsidRDefault="00FE4AE5" w:rsidP="0007104F">
      <w:pPr>
        <w:pStyle w:val="BodyText"/>
      </w:pPr>
    </w:p>
    <w:p w:rsidR="00FE4AE5" w:rsidRPr="005F6F31" w:rsidRDefault="00FE4AE5" w:rsidP="0007104F">
      <w:pPr>
        <w:pStyle w:val="BodyText"/>
      </w:pPr>
    </w:p>
    <w:p w:rsidR="00FE4AE5" w:rsidRPr="005F6F31" w:rsidRDefault="00FE4AE5" w:rsidP="0007104F">
      <w:pPr>
        <w:pStyle w:val="BodyText"/>
      </w:pPr>
    </w:p>
    <w:p w:rsidR="00FE4AE5" w:rsidRPr="005F6F31" w:rsidRDefault="00FE4AE5" w:rsidP="0007104F">
      <w:pPr>
        <w:pStyle w:val="BodyText"/>
        <w:sectPr w:rsidR="00FE4AE5" w:rsidRPr="005F6F31" w:rsidSect="00FE4AE5">
          <w:headerReference w:type="even" r:id="rId28"/>
          <w:headerReference w:type="default" r:id="rId29"/>
          <w:footerReference w:type="even" r:id="rId30"/>
          <w:footerReference w:type="default" r:id="rId31"/>
          <w:headerReference w:type="first" r:id="rId32"/>
          <w:footerReference w:type="first" r:id="rId33"/>
          <w:pgSz w:w="11907" w:h="16839" w:code="9"/>
          <w:pgMar w:top="1100" w:right="443" w:bottom="1320" w:left="3296" w:header="456" w:footer="262"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4738"/>
        <w:gridCol w:w="3430"/>
      </w:tblGrid>
      <w:tr w:rsidR="00FE4AE5" w:rsidRPr="005F6F31" w:rsidTr="0007104F">
        <w:trPr>
          <w:trHeight w:hRule="exact" w:val="382"/>
        </w:trPr>
        <w:tc>
          <w:tcPr>
            <w:tcW w:w="4738" w:type="dxa"/>
            <w:shd w:val="clear" w:color="auto" w:fill="9D57A6"/>
          </w:tcPr>
          <w:p w:rsidR="00FE4AE5" w:rsidRPr="005F6F31" w:rsidRDefault="00FE4AE5" w:rsidP="0007104F">
            <w:pPr>
              <w:pStyle w:val="tagchapterBanner"/>
            </w:pPr>
            <w:r w:rsidRPr="005F6F31">
              <w:rPr>
                <w:noProof/>
                <w:lang w:eastAsia="en-AU"/>
              </w:rPr>
              <w:lastRenderedPageBreak/>
              <mc:AlternateContent>
                <mc:Choice Requires="wps">
                  <w:drawing>
                    <wp:anchor distT="0" distB="0" distL="114300" distR="114300" simplePos="0" relativeHeight="251655168" behindDoc="0" locked="1" layoutInCell="1" allowOverlap="1" wp14:anchorId="7DAFCF35" wp14:editId="5CAD2BF3">
                      <wp:simplePos x="0" y="0"/>
                      <wp:positionH relativeFrom="page">
                        <wp:posOffset>158750</wp:posOffset>
                      </wp:positionH>
                      <wp:positionV relativeFrom="page">
                        <wp:posOffset>6350</wp:posOffset>
                      </wp:positionV>
                      <wp:extent cx="439560" cy="215280"/>
                      <wp:effectExtent l="0" t="0" r="0" b="0"/>
                      <wp:wrapNone/>
                      <wp:docPr id="12" name="Freeform 5"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135539D" id="Freeform 5" o:spid="_x0000_s1026" alt="Title: Decorative shape - Description: Decorative shape" style="position:absolute;margin-left:12.5pt;margin-top:.5pt;width:34.6pt;height:1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rsidR="00FE4AE5" w:rsidRPr="005F6F31" w:rsidRDefault="00FE4AE5" w:rsidP="0007104F">
            <w:pPr>
              <w:pStyle w:val="spacer"/>
            </w:pPr>
          </w:p>
        </w:tc>
      </w:tr>
      <w:tr w:rsidR="00FE4AE5" w:rsidRPr="005F6F31" w:rsidTr="0007104F">
        <w:trPr>
          <w:trHeight w:hRule="exact" w:val="3665"/>
        </w:trPr>
        <w:tc>
          <w:tcPr>
            <w:tcW w:w="4738" w:type="dxa"/>
            <w:shd w:val="clear" w:color="auto" w:fill="9D57A6"/>
            <w:tcMar>
              <w:left w:w="0" w:type="dxa"/>
              <w:bottom w:w="0" w:type="dxa"/>
            </w:tcMar>
            <w:vAlign w:val="bottom"/>
          </w:tcPr>
          <w:p w:rsidR="00FE4AE5" w:rsidRPr="005F6F31" w:rsidRDefault="00FE4AE5" w:rsidP="0007104F">
            <w:pPr>
              <w:pStyle w:val="Heading1"/>
              <w:spacing w:line="240" w:lineRule="auto"/>
              <w:outlineLvl w:val="0"/>
            </w:pPr>
            <w:r w:rsidRPr="005F6F31">
              <w:t>Policy options considered</w:t>
            </w:r>
          </w:p>
        </w:tc>
        <w:tc>
          <w:tcPr>
            <w:tcW w:w="3430" w:type="dxa"/>
            <w:shd w:val="clear" w:color="auto" w:fill="9D57A6"/>
            <w:tcMar>
              <w:right w:w="344" w:type="dxa"/>
            </w:tcMar>
          </w:tcPr>
          <w:p w:rsidR="00FE4AE5" w:rsidRPr="005F6F31" w:rsidRDefault="003750B9" w:rsidP="0007104F">
            <w:pPr>
              <w:pStyle w:val="HeadingChapter"/>
              <w:keepNext/>
              <w:rPr>
                <w:noProof w:val="0"/>
              </w:rPr>
            </w:pPr>
            <w:r w:rsidRPr="005F6F31">
              <w:rPr>
                <w:noProof w:val="0"/>
              </w:rPr>
              <w:fldChar w:fldCharType="begin"/>
            </w:r>
            <w:r w:rsidRPr="005F6F31">
              <w:rPr>
                <w:noProof w:val="0"/>
              </w:rPr>
              <w:instrText xml:space="preserve"> SEQ ChptNum\* Arabic \* MERGEFORMAT </w:instrText>
            </w:r>
            <w:r w:rsidRPr="005F6F31">
              <w:rPr>
                <w:noProof w:val="0"/>
              </w:rPr>
              <w:fldChar w:fldCharType="separate"/>
            </w:r>
            <w:bookmarkStart w:id="24" w:name="_Toc447275462"/>
            <w:bookmarkStart w:id="25" w:name="_Toc437184591"/>
            <w:bookmarkStart w:id="26" w:name="_Toc437005049"/>
            <w:bookmarkStart w:id="27" w:name="_Toc437125367"/>
            <w:bookmarkStart w:id="28" w:name="_Toc437125404"/>
            <w:bookmarkStart w:id="29" w:name="_Toc437131441"/>
            <w:bookmarkStart w:id="30" w:name="_Toc437642267"/>
            <w:r w:rsidR="00EE3104">
              <w:t>3</w:t>
            </w:r>
            <w:bookmarkEnd w:id="24"/>
            <w:bookmarkEnd w:id="25"/>
            <w:bookmarkEnd w:id="26"/>
            <w:bookmarkEnd w:id="27"/>
            <w:bookmarkEnd w:id="28"/>
            <w:bookmarkEnd w:id="29"/>
            <w:bookmarkEnd w:id="30"/>
            <w:r w:rsidRPr="005F6F31">
              <w:rPr>
                <w:noProof w:val="0"/>
              </w:rPr>
              <w:fldChar w:fldCharType="end"/>
            </w:r>
          </w:p>
        </w:tc>
      </w:tr>
      <w:tr w:rsidR="00FE4AE5" w:rsidRPr="005F6F31" w:rsidTr="0007104F">
        <w:trPr>
          <w:trHeight w:hRule="exact" w:val="232"/>
        </w:trPr>
        <w:tc>
          <w:tcPr>
            <w:tcW w:w="4738" w:type="dxa"/>
            <w:shd w:val="clear" w:color="auto" w:fill="9D57A6"/>
          </w:tcPr>
          <w:p w:rsidR="00FE4AE5" w:rsidRPr="005F6F31" w:rsidRDefault="00FE4AE5" w:rsidP="0007104F">
            <w:pPr>
              <w:pStyle w:val="Chpt-Context"/>
            </w:pPr>
          </w:p>
        </w:tc>
        <w:tc>
          <w:tcPr>
            <w:tcW w:w="3430" w:type="dxa"/>
            <w:shd w:val="clear" w:color="auto" w:fill="9D57A6"/>
          </w:tcPr>
          <w:p w:rsidR="00FE4AE5" w:rsidRPr="005F6F31" w:rsidRDefault="00B71514" w:rsidP="0007104F">
            <w:pPr>
              <w:pStyle w:val="Chpt-Context"/>
            </w:pPr>
            <w:fldSimple w:instr=" STYLEREF  &quot;Heading 1&quot; \l  \* MERGEFORMAT ">
              <w:bookmarkStart w:id="31" w:name="_Toc447275463"/>
              <w:r w:rsidR="00D36335">
                <w:rPr>
                  <w:noProof/>
                </w:rPr>
                <w:t>Policy options considered</w:t>
              </w:r>
              <w:bookmarkEnd w:id="31"/>
            </w:fldSimple>
          </w:p>
        </w:tc>
      </w:tr>
      <w:tr w:rsidR="00FE4AE5" w:rsidRPr="005F6F31" w:rsidTr="0007104F">
        <w:trPr>
          <w:trHeight w:hRule="exact" w:val="228"/>
        </w:trPr>
        <w:tc>
          <w:tcPr>
            <w:tcW w:w="4738" w:type="dxa"/>
            <w:tcBorders>
              <w:top w:val="single" w:sz="4" w:space="0" w:color="9D57A6"/>
            </w:tcBorders>
            <w:shd w:val="clear" w:color="auto" w:fill="auto"/>
          </w:tcPr>
          <w:p w:rsidR="00FE4AE5" w:rsidRPr="005F6F31" w:rsidRDefault="00FE4AE5" w:rsidP="0007104F">
            <w:pPr>
              <w:pStyle w:val="spacer"/>
            </w:pPr>
          </w:p>
        </w:tc>
        <w:tc>
          <w:tcPr>
            <w:tcW w:w="3430" w:type="dxa"/>
            <w:tcBorders>
              <w:top w:val="single" w:sz="4" w:space="0" w:color="9D57A6"/>
            </w:tcBorders>
            <w:shd w:val="clear" w:color="auto" w:fill="auto"/>
          </w:tcPr>
          <w:p w:rsidR="00FE4AE5" w:rsidRPr="005F6F31" w:rsidRDefault="00FE4AE5" w:rsidP="0007104F">
            <w:pPr>
              <w:pStyle w:val="spacer"/>
            </w:pPr>
          </w:p>
        </w:tc>
      </w:tr>
    </w:tbl>
    <w:p w:rsidR="00684939" w:rsidRPr="005F6F31" w:rsidRDefault="00684939" w:rsidP="00684939">
      <w:r w:rsidRPr="005F6F31">
        <w:t>In arriving at the options to be assessed in detail through this RIS, the department considered a broad range of measures. These ranged from “doing nothing” through to heavy-handed regulatory options such as mandating minimum energy efficiency operating standards for commercial office buildings. The recent CBD Program review ex</w:t>
      </w:r>
      <w:r w:rsidR="004B0C53">
        <w:t>amin</w:t>
      </w:r>
      <w:r w:rsidRPr="005F6F31">
        <w:t>ed a number of options adopted by governments internationally in countries such as China, the US and the UK. In general, these countries impose greater regulation on their commercial buildings than the Australian government does under the CBD scheme.</w:t>
      </w:r>
      <w:r w:rsidRPr="005F6F31">
        <w:rPr>
          <w:rStyle w:val="FootnoteReference"/>
        </w:rPr>
        <w:footnoteReference w:id="14"/>
      </w:r>
      <w:r w:rsidRPr="005F6F31">
        <w:t xml:space="preserve"> </w:t>
      </w:r>
    </w:p>
    <w:p w:rsidR="00684939" w:rsidRPr="005F6F31" w:rsidRDefault="00684939" w:rsidP="00684939">
      <w:pPr>
        <w:pStyle w:val="BodyText"/>
      </w:pPr>
      <w:r w:rsidRPr="005F6F31">
        <w:t>The three policy options shortlisted by the department for assessment in this RIS are:</w:t>
      </w:r>
    </w:p>
    <w:p w:rsidR="00684939" w:rsidRPr="005F6F31" w:rsidRDefault="00684939" w:rsidP="00F8370E">
      <w:pPr>
        <w:pStyle w:val="ListNumber"/>
        <w:numPr>
          <w:ilvl w:val="0"/>
          <w:numId w:val="47"/>
        </w:numPr>
        <w:ind w:left="340" w:hanging="340"/>
      </w:pPr>
      <w:r w:rsidRPr="00F8370E">
        <w:rPr>
          <w:b/>
        </w:rPr>
        <w:t xml:space="preserve">Status quo – </w:t>
      </w:r>
      <w:r w:rsidR="00487694" w:rsidRPr="00F8370E">
        <w:rPr>
          <w:b/>
        </w:rPr>
        <w:t xml:space="preserve">including </w:t>
      </w:r>
      <w:r w:rsidRPr="00F8370E">
        <w:rPr>
          <w:b/>
        </w:rPr>
        <w:t>continuing the Commercial Building Disclosure Program with no change</w:t>
      </w:r>
      <w:r w:rsidRPr="005F6F31">
        <w:t>: this option provides the base case, and involves continuation of the CBD program in its current format for large buildings (&gt;2,000 m</w:t>
      </w:r>
      <w:r w:rsidRPr="00F8370E">
        <w:rPr>
          <w:vertAlign w:val="superscript"/>
        </w:rPr>
        <w:t>2</w:t>
      </w:r>
      <w:r w:rsidRPr="005F6F31">
        <w:t>) only.</w:t>
      </w:r>
    </w:p>
    <w:p w:rsidR="00684939" w:rsidRPr="005F6F31" w:rsidRDefault="00684939" w:rsidP="00F8370E">
      <w:pPr>
        <w:pStyle w:val="ListNumber"/>
        <w:ind w:left="340" w:hanging="340"/>
      </w:pPr>
      <w:r w:rsidRPr="00F8370E">
        <w:rPr>
          <w:b/>
        </w:rPr>
        <w:t>Lowering the disclosure threshold for the Commercial Building Disclosure Program to ≥1,000 m</w:t>
      </w:r>
      <w:r w:rsidRPr="00F8370E">
        <w:rPr>
          <w:b/>
          <w:vertAlign w:val="superscript"/>
        </w:rPr>
        <w:t>2</w:t>
      </w:r>
      <w:r w:rsidRPr="005F6F31">
        <w:t>: this option expands the coverage of the CBD Program to include non-owner occupied office buildings with floor areas between 1,000 m</w:t>
      </w:r>
      <w:r w:rsidRPr="00F8370E">
        <w:rPr>
          <w:vertAlign w:val="superscript"/>
        </w:rPr>
        <w:t>2</w:t>
      </w:r>
      <w:r w:rsidRPr="005F6F31">
        <w:t xml:space="preserve"> and 2,000 m</w:t>
      </w:r>
      <w:r w:rsidRPr="00F8370E">
        <w:rPr>
          <w:vertAlign w:val="superscript"/>
        </w:rPr>
        <w:t>2</w:t>
      </w:r>
      <w:r w:rsidRPr="005F6F31">
        <w:t>.</w:t>
      </w:r>
    </w:p>
    <w:p w:rsidR="00684939" w:rsidRPr="005F6F31" w:rsidRDefault="00684939" w:rsidP="00F8370E">
      <w:pPr>
        <w:pStyle w:val="ListNumber"/>
        <w:numPr>
          <w:ilvl w:val="0"/>
          <w:numId w:val="47"/>
        </w:numPr>
        <w:ind w:left="340" w:hanging="340"/>
      </w:pPr>
      <w:r w:rsidRPr="00F8370E">
        <w:rPr>
          <w:b/>
        </w:rPr>
        <w:lastRenderedPageBreak/>
        <w:t>Alternative instrument</w:t>
      </w:r>
      <w:r w:rsidRPr="005F6F31">
        <w:t xml:space="preserve">: this non-regulatory option relies on government to develop resources and administer an information campaign that targets tenants and owners of small office buildings.  </w:t>
      </w:r>
    </w:p>
    <w:p w:rsidR="00684939" w:rsidRPr="005F6F31" w:rsidRDefault="00684939" w:rsidP="00684939">
      <w:pPr>
        <w:pStyle w:val="BodyText"/>
      </w:pPr>
      <w:r w:rsidRPr="005F6F31">
        <w:t xml:space="preserve">Each of the three policy options are discussed </w:t>
      </w:r>
      <w:r w:rsidR="004B0C53">
        <w:t xml:space="preserve">in turn </w:t>
      </w:r>
      <w:r w:rsidRPr="005F6F31">
        <w:t>below.</w:t>
      </w:r>
    </w:p>
    <w:p w:rsidR="00684939" w:rsidRPr="005F6F31" w:rsidRDefault="00684939" w:rsidP="00684939">
      <w:pPr>
        <w:pStyle w:val="Heading2"/>
      </w:pPr>
      <w:bookmarkStart w:id="32" w:name="_Toc447275464"/>
      <w:r w:rsidRPr="005F6F31">
        <w:t xml:space="preserve">Option 1: The Status Quo – </w:t>
      </w:r>
      <w:r w:rsidR="00487694">
        <w:t xml:space="preserve">including </w:t>
      </w:r>
      <w:r w:rsidR="00AF114F">
        <w:t>c</w:t>
      </w:r>
      <w:r w:rsidR="00AF114F" w:rsidRPr="005F6F31">
        <w:t xml:space="preserve">ontinuation </w:t>
      </w:r>
      <w:r w:rsidRPr="005F6F31">
        <w:t xml:space="preserve">of the </w:t>
      </w:r>
      <w:r w:rsidR="00487694">
        <w:t xml:space="preserve">current </w:t>
      </w:r>
      <w:r w:rsidRPr="005F6F31">
        <w:t xml:space="preserve">Commercial Building Disclosure </w:t>
      </w:r>
      <w:r w:rsidR="00AF114F">
        <w:t>r</w:t>
      </w:r>
      <w:r w:rsidR="00AF114F" w:rsidRPr="005F6F31">
        <w:t>equirements</w:t>
      </w:r>
      <w:bookmarkEnd w:id="32"/>
    </w:p>
    <w:p w:rsidR="00684939" w:rsidRPr="005F6F31" w:rsidRDefault="00F8370E" w:rsidP="00684939">
      <w:pPr>
        <w:pStyle w:val="BodyText"/>
      </w:pPr>
      <w:r>
        <w:t>O</w:t>
      </w:r>
      <w:r w:rsidRPr="005F6F31">
        <w:t>ption</w:t>
      </w:r>
      <w:r>
        <w:t xml:space="preserve"> 1 </w:t>
      </w:r>
      <w:r w:rsidR="00487694">
        <w:t xml:space="preserve">is the status quo. </w:t>
      </w:r>
      <w:r>
        <w:t>Under this option t</w:t>
      </w:r>
      <w:r w:rsidR="00487694">
        <w:t>he small office building space market would continue to operate under the current market conditions. Th</w:t>
      </w:r>
      <w:r w:rsidR="00684939" w:rsidRPr="005F6F31">
        <w:t xml:space="preserve">e CBD Program </w:t>
      </w:r>
      <w:r>
        <w:t xml:space="preserve">would continue </w:t>
      </w:r>
      <w:r w:rsidR="00684939" w:rsidRPr="005F6F31">
        <w:t xml:space="preserve">in its current format. As such, there would be no additional regulatory cost applied and no changes required to the </w:t>
      </w:r>
      <w:r w:rsidR="00684939" w:rsidRPr="005F6F31">
        <w:rPr>
          <w:i/>
        </w:rPr>
        <w:t xml:space="preserve">Building Energy Efficiency Disclosure Act 2010 </w:t>
      </w:r>
      <w:r w:rsidR="00684939" w:rsidRPr="005F6F31">
        <w:t>and sub-ordinate legislation. The CBD Program is a light handed regulatory program that currently requires building owners to disclose information about the energy efficiency of large commercial office spaces (≥ 2,000 m</w:t>
      </w:r>
      <w:r w:rsidR="00684939" w:rsidRPr="005F6F31">
        <w:rPr>
          <w:vertAlign w:val="superscript"/>
        </w:rPr>
        <w:t>2</w:t>
      </w:r>
      <w:r w:rsidR="00684939" w:rsidRPr="005F6F31">
        <w:t>) at the time of sale, lease or sub-lease. The scheme currently covers an estimated 5,000 buildings with approximately 26 million m</w:t>
      </w:r>
      <w:r w:rsidR="00684939" w:rsidRPr="005F6F31">
        <w:rPr>
          <w:vertAlign w:val="superscript"/>
        </w:rPr>
        <w:t>2</w:t>
      </w:r>
      <w:r w:rsidR="00684939" w:rsidRPr="005F6F31">
        <w:t xml:space="preserve"> of Net Lettable Area (NLA), housing approximately one million office workers. </w:t>
      </w:r>
    </w:p>
    <w:p w:rsidR="00684939" w:rsidRPr="005F6F31" w:rsidRDefault="00684939" w:rsidP="00684939">
      <w:pPr>
        <w:pStyle w:val="Heading2"/>
      </w:pPr>
      <w:bookmarkStart w:id="33" w:name="_Toc447275465"/>
      <w:r w:rsidRPr="005F6F31">
        <w:t xml:space="preserve">Option 2: Lowering the </w:t>
      </w:r>
      <w:r w:rsidR="00AF114F">
        <w:t>d</w:t>
      </w:r>
      <w:r w:rsidR="00AF114F" w:rsidRPr="005F6F31">
        <w:t xml:space="preserve">isclosure </w:t>
      </w:r>
      <w:r w:rsidR="00AF114F">
        <w:t>t</w:t>
      </w:r>
      <w:r w:rsidR="00AF114F" w:rsidRPr="005F6F31">
        <w:t xml:space="preserve">hreshold </w:t>
      </w:r>
      <w:r w:rsidRPr="005F6F31">
        <w:t xml:space="preserve">for the Commercial Building </w:t>
      </w:r>
      <w:r w:rsidR="00AF114F">
        <w:t>Disclosure Program</w:t>
      </w:r>
      <w:r w:rsidRPr="005F6F31">
        <w:t xml:space="preserve"> to 1,000 m</w:t>
      </w:r>
      <w:r w:rsidRPr="005F6F31">
        <w:rPr>
          <w:vertAlign w:val="superscript"/>
        </w:rPr>
        <w:t>2</w:t>
      </w:r>
      <w:bookmarkEnd w:id="33"/>
    </w:p>
    <w:p w:rsidR="00684939" w:rsidRPr="005F6F31" w:rsidRDefault="00684939" w:rsidP="00684939">
      <w:pPr>
        <w:pStyle w:val="BodyText"/>
      </w:pPr>
      <w:r w:rsidRPr="005F6F31">
        <w:t xml:space="preserve">This </w:t>
      </w:r>
      <w:r w:rsidR="00F8370E">
        <w:t>option</w:t>
      </w:r>
      <w:r w:rsidR="00F8370E" w:rsidRPr="005F6F31">
        <w:t xml:space="preserve"> </w:t>
      </w:r>
      <w:r w:rsidRPr="005F6F31">
        <w:t xml:space="preserve">involves amending the </w:t>
      </w:r>
      <w:r w:rsidRPr="005F6F31">
        <w:rPr>
          <w:i/>
        </w:rPr>
        <w:t>Building Energy Efficiency Disclosure (Disclosure Affected Buildings) Determination 2015</w:t>
      </w:r>
      <w:r w:rsidRPr="005F6F31">
        <w:t xml:space="preserve"> to reduce the NLA threshold for mandatory disclosure to ≥1,000 m</w:t>
      </w:r>
      <w:r w:rsidRPr="005F6F31">
        <w:rPr>
          <w:vertAlign w:val="superscript"/>
        </w:rPr>
        <w:t xml:space="preserve">2 </w:t>
      </w:r>
      <w:r w:rsidRPr="005F6F31">
        <w:t>while retaining all other existing parameters as is. This proposal extends the regulatory reach of the existing CBD program to a larger cohort of buildings, potentially resulting in significant energy efficiency improvements at the smaller end of the commercial office sector.</w:t>
      </w:r>
    </w:p>
    <w:p w:rsidR="00684939" w:rsidRPr="005F6F31" w:rsidRDefault="00684939" w:rsidP="00684939">
      <w:pPr>
        <w:pStyle w:val="BodyText"/>
      </w:pPr>
      <w:r w:rsidRPr="005F6F31">
        <w:t xml:space="preserve">The </w:t>
      </w:r>
      <w:r w:rsidR="004B0C53">
        <w:t>D</w:t>
      </w:r>
      <w:r w:rsidRPr="005F6F31">
        <w:t>epartment proposes restricting the mandatory disclosure threshold to 1,000 m</w:t>
      </w:r>
      <w:r w:rsidRPr="005F6F31">
        <w:rPr>
          <w:vertAlign w:val="superscript"/>
        </w:rPr>
        <w:t>2</w:t>
      </w:r>
      <w:r w:rsidRPr="005F6F31">
        <w:t xml:space="preserve"> to maximise the energy efficiency benefits that can be achieved by addressing current market failures. Market failures (split incentives and information asymmetry) are less relevant for office space less than 1,000 m</w:t>
      </w:r>
      <w:r w:rsidRPr="005F6F31">
        <w:rPr>
          <w:vertAlign w:val="superscript"/>
        </w:rPr>
        <w:t xml:space="preserve">2 </w:t>
      </w:r>
      <w:r w:rsidRPr="005F6F31">
        <w:t>as there is an increased proportion of owner-occupiers within this cohort. In addition, the compliance cost per m</w:t>
      </w:r>
      <w:r w:rsidRPr="005F6F31">
        <w:rPr>
          <w:vertAlign w:val="superscript"/>
        </w:rPr>
        <w:t>2</w:t>
      </w:r>
      <w:r w:rsidRPr="005F6F31">
        <w:t xml:space="preserve"> is higher for very small office buildings because some elements of the energy efficiency assessment costs are independent of building </w:t>
      </w:r>
      <w:r w:rsidRPr="005F6F31">
        <w:lastRenderedPageBreak/>
        <w:t>size. This means that a heavier regulatory burden will fall on owners who are likely to be less well resourced than owners of larger buildings.</w:t>
      </w:r>
    </w:p>
    <w:p w:rsidR="00684939" w:rsidRPr="005F6F31" w:rsidRDefault="00684939" w:rsidP="00684939">
      <w:pPr>
        <w:pStyle w:val="BodyText"/>
      </w:pPr>
      <w:r w:rsidRPr="005F6F31">
        <w:t>Based on the available evidence, the department has estimated that approximately an additional 1,000 buildings between 1,000 m</w:t>
      </w:r>
      <w:r w:rsidRPr="005F6F31">
        <w:rPr>
          <w:vertAlign w:val="superscript"/>
        </w:rPr>
        <w:t xml:space="preserve">2 </w:t>
      </w:r>
      <w:r w:rsidRPr="005F6F31">
        <w:t>- 1,999 m</w:t>
      </w:r>
      <w:r w:rsidRPr="005F6F31">
        <w:rPr>
          <w:vertAlign w:val="superscript"/>
        </w:rPr>
        <w:t xml:space="preserve">2 </w:t>
      </w:r>
      <w:r w:rsidRPr="005F6F31">
        <w:t>would be disclosure affected at the point of sale or lease if the program threshold were lowered to ≥1,000 m</w:t>
      </w:r>
      <w:r w:rsidRPr="005F6F31">
        <w:rPr>
          <w:vertAlign w:val="superscript"/>
        </w:rPr>
        <w:t xml:space="preserve">2 </w:t>
      </w:r>
      <w:r w:rsidRPr="005F6F31">
        <w:t>(maintaining all other legislative parameters). It is estimated that some 33 per cent of these buildings would be required to obtain a BEEC each year.</w:t>
      </w:r>
      <w:r w:rsidRPr="005F6F31">
        <w:rPr>
          <w:vertAlign w:val="superscript"/>
        </w:rPr>
        <w:footnoteReference w:id="15"/>
      </w:r>
      <w:r w:rsidRPr="005F6F31">
        <w:t xml:space="preserve"> Excluding the 110 buildings per annum known to have voluntarily obtained NABERS </w:t>
      </w:r>
      <w:r w:rsidR="00FA6F80">
        <w:t xml:space="preserve">Energy for Offices </w:t>
      </w:r>
      <w:r w:rsidRPr="005F6F31">
        <w:t>ratings, though not necessarily for market disclosure, only an additional 220 buildings per annum</w:t>
      </w:r>
      <w:r w:rsidRPr="005F6F31">
        <w:rPr>
          <w:vertAlign w:val="superscript"/>
        </w:rPr>
        <w:footnoteReference w:id="16"/>
      </w:r>
      <w:r w:rsidRPr="005F6F31">
        <w:t xml:space="preserve"> will be required to comply with mandatory disclosure obligations. </w:t>
      </w:r>
    </w:p>
    <w:p w:rsidR="00684939" w:rsidRPr="005F6F31" w:rsidRDefault="00684939" w:rsidP="00684939">
      <w:pPr>
        <w:pStyle w:val="BodyText"/>
      </w:pPr>
      <w:r w:rsidRPr="005F6F31">
        <w:t xml:space="preserve">As a regulatory offset to this option, the Department </w:t>
      </w:r>
      <w:r w:rsidR="00966905">
        <w:t>proposes to</w:t>
      </w:r>
      <w:r w:rsidR="00966905" w:rsidRPr="005F6F31">
        <w:t xml:space="preserve"> </w:t>
      </w:r>
      <w:r w:rsidRPr="005F6F31">
        <w:t xml:space="preserve">extend the validity period of the Tenancy Lighting Assessment from 12 months to 5 years. This </w:t>
      </w:r>
      <w:r w:rsidR="00966905">
        <w:t xml:space="preserve">proposed </w:t>
      </w:r>
      <w:r w:rsidRPr="005F6F31">
        <w:t>change to the TLA is expected to result in a reduction of the regulatory burden of $1.763 million per year (see Attachment A).</w:t>
      </w:r>
    </w:p>
    <w:p w:rsidR="00684939" w:rsidRPr="005F6F31" w:rsidRDefault="00684939" w:rsidP="00684939">
      <w:pPr>
        <w:pStyle w:val="Heading2"/>
      </w:pPr>
      <w:bookmarkStart w:id="34" w:name="_Toc447275466"/>
      <w:r w:rsidRPr="005F6F31">
        <w:t xml:space="preserve">Option 3: Alternative </w:t>
      </w:r>
      <w:r w:rsidR="00AF114F">
        <w:t>i</w:t>
      </w:r>
      <w:r w:rsidRPr="005F6F31">
        <w:t>nstrument</w:t>
      </w:r>
      <w:bookmarkEnd w:id="34"/>
    </w:p>
    <w:p w:rsidR="00684939" w:rsidRPr="005F6F31" w:rsidRDefault="00F8370E" w:rsidP="00684939">
      <w:r>
        <w:t>O</w:t>
      </w:r>
      <w:r w:rsidR="00684939" w:rsidRPr="005F6F31">
        <w:t>ption</w:t>
      </w:r>
      <w:r>
        <w:t xml:space="preserve"> 3</w:t>
      </w:r>
      <w:r w:rsidR="00684939" w:rsidRPr="005F6F31">
        <w:t xml:space="preserve"> proposes that the government develop resources and administer an information campaign that targets tenants and owners of small office buildings. The campaign would aim to educate tenants and owners about the costs and benefits of energy efficient office buildings as well as opportunities to improve energy efficiency. </w:t>
      </w:r>
    </w:p>
    <w:p w:rsidR="00684939" w:rsidRPr="005F6F31" w:rsidRDefault="00684939" w:rsidP="00684939">
      <w:r w:rsidRPr="005F6F31">
        <w:t>While the effectiveness of information campaigns is contested and difficult to measure</w:t>
      </w:r>
      <w:r w:rsidRPr="005F6F31">
        <w:rPr>
          <w:rStyle w:val="FootnoteReference"/>
        </w:rPr>
        <w:footnoteReference w:id="17"/>
      </w:r>
      <w:r w:rsidRPr="005F6F31">
        <w:t xml:space="preserve">, literature in the area of energy efficiency suggests that the most effective public information campaigns are targeted, directly connect with actors, </w:t>
      </w:r>
      <w:r w:rsidRPr="005F6F31">
        <w:lastRenderedPageBreak/>
        <w:t>and adapt information to specific audiences</w:t>
      </w:r>
      <w:r w:rsidRPr="005F6F31">
        <w:rPr>
          <w:rStyle w:val="FootnoteReference"/>
        </w:rPr>
        <w:footnoteReference w:id="18"/>
      </w:r>
      <w:r w:rsidRPr="005F6F31">
        <w:t>. For this reason, a communication model is proposed that distributes information to intermediaries, such as managing agents, realtors, facility managers and solicitors, which is then passed on to tenants and owners. Distributing information through intermediaries provides two benefits:</w:t>
      </w:r>
    </w:p>
    <w:p w:rsidR="00684939" w:rsidRPr="005F6F31" w:rsidRDefault="00684939" w:rsidP="006C46E7">
      <w:pPr>
        <w:pStyle w:val="ListNumber"/>
        <w:numPr>
          <w:ilvl w:val="0"/>
          <w:numId w:val="50"/>
        </w:numPr>
      </w:pPr>
      <w:r w:rsidRPr="005F6F31">
        <w:t xml:space="preserve">It is low cost as it does not require the use of expensive mass media channels. </w:t>
      </w:r>
    </w:p>
    <w:p w:rsidR="00684939" w:rsidRPr="005F6F31" w:rsidRDefault="00684939" w:rsidP="006C46E7">
      <w:pPr>
        <w:pStyle w:val="ListNumber"/>
        <w:numPr>
          <w:ilvl w:val="0"/>
          <w:numId w:val="50"/>
        </w:numPr>
      </w:pPr>
      <w:r w:rsidRPr="005F6F31">
        <w:t>It uses professionals that have direct access to owners and tenants, which is important, as tenants have been identified as a ‘particularly hard to reach group’.</w:t>
      </w:r>
      <w:r w:rsidRPr="005F6F31">
        <w:rPr>
          <w:rStyle w:val="FootnoteReference"/>
        </w:rPr>
        <w:footnoteReference w:id="19"/>
      </w:r>
    </w:p>
    <w:p w:rsidR="00FE4AE5" w:rsidRPr="005F6F31" w:rsidRDefault="00684939" w:rsidP="0007104F">
      <w:pPr>
        <w:pStyle w:val="BodyText"/>
      </w:pPr>
      <w:r w:rsidRPr="005F6F31">
        <w:t xml:space="preserve">Information materials to be distributed would include fact sheets and case studies, and the department would hold workshops to provide training and information to intermediaries. </w:t>
      </w:r>
    </w:p>
    <w:p w:rsidR="00FE4AE5" w:rsidRPr="005F6F31" w:rsidRDefault="00FE4AE5" w:rsidP="0007104F">
      <w:pPr>
        <w:pStyle w:val="BodyText"/>
        <w:sectPr w:rsidR="00FE4AE5" w:rsidRPr="005F6F31" w:rsidSect="00FE4AE5">
          <w:headerReference w:type="even" r:id="rId34"/>
          <w:headerReference w:type="default" r:id="rId35"/>
          <w:footerReference w:type="even" r:id="rId36"/>
          <w:footerReference w:type="default" r:id="rId37"/>
          <w:headerReference w:type="first" r:id="rId38"/>
          <w:footerReference w:type="first" r:id="rId39"/>
          <w:pgSz w:w="11907" w:h="16839" w:code="9"/>
          <w:pgMar w:top="1100" w:right="443" w:bottom="1320" w:left="3296" w:header="456" w:footer="262"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4738"/>
        <w:gridCol w:w="3430"/>
      </w:tblGrid>
      <w:tr w:rsidR="00FE4AE5" w:rsidRPr="005F6F31" w:rsidTr="0007104F">
        <w:trPr>
          <w:trHeight w:hRule="exact" w:val="382"/>
        </w:trPr>
        <w:tc>
          <w:tcPr>
            <w:tcW w:w="4738" w:type="dxa"/>
            <w:shd w:val="clear" w:color="auto" w:fill="9D57A6"/>
          </w:tcPr>
          <w:p w:rsidR="00FE4AE5" w:rsidRPr="005F6F31" w:rsidRDefault="00FE4AE5" w:rsidP="0007104F">
            <w:pPr>
              <w:pStyle w:val="tagchapterBanner"/>
            </w:pPr>
            <w:r w:rsidRPr="005F6F31">
              <w:rPr>
                <w:noProof/>
                <w:lang w:eastAsia="en-AU"/>
              </w:rPr>
              <w:lastRenderedPageBreak/>
              <mc:AlternateContent>
                <mc:Choice Requires="wps">
                  <w:drawing>
                    <wp:anchor distT="0" distB="0" distL="114300" distR="114300" simplePos="0" relativeHeight="251656192" behindDoc="0" locked="1" layoutInCell="1" allowOverlap="1" wp14:anchorId="7A7BE151" wp14:editId="7D7FCAAC">
                      <wp:simplePos x="0" y="0"/>
                      <wp:positionH relativeFrom="page">
                        <wp:posOffset>158750</wp:posOffset>
                      </wp:positionH>
                      <wp:positionV relativeFrom="page">
                        <wp:posOffset>6350</wp:posOffset>
                      </wp:positionV>
                      <wp:extent cx="439560" cy="215280"/>
                      <wp:effectExtent l="0" t="0" r="0" b="0"/>
                      <wp:wrapNone/>
                      <wp:docPr id="22" name="Freeform 5"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5826F6" id="Freeform 5" o:spid="_x0000_s1026" alt="Title: Decorative shape - Description: Decorative shape" style="position:absolute;margin-left:12.5pt;margin-top:.5pt;width:34.6pt;height:1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rsidR="00FE4AE5" w:rsidRPr="005F6F31" w:rsidRDefault="00FE4AE5" w:rsidP="0007104F">
            <w:pPr>
              <w:pStyle w:val="spacer"/>
            </w:pPr>
          </w:p>
        </w:tc>
      </w:tr>
      <w:tr w:rsidR="00FE4AE5" w:rsidRPr="005F6F31" w:rsidTr="0007104F">
        <w:trPr>
          <w:trHeight w:hRule="exact" w:val="3665"/>
        </w:trPr>
        <w:tc>
          <w:tcPr>
            <w:tcW w:w="4738" w:type="dxa"/>
            <w:shd w:val="clear" w:color="auto" w:fill="9D57A6"/>
            <w:tcMar>
              <w:left w:w="0" w:type="dxa"/>
              <w:bottom w:w="0" w:type="dxa"/>
            </w:tcMar>
            <w:vAlign w:val="bottom"/>
          </w:tcPr>
          <w:p w:rsidR="00FE4AE5" w:rsidRPr="005F6F31" w:rsidRDefault="00FE4AE5" w:rsidP="0007104F">
            <w:pPr>
              <w:pStyle w:val="Heading1"/>
              <w:spacing w:line="240" w:lineRule="auto"/>
              <w:outlineLvl w:val="0"/>
            </w:pPr>
            <w:r w:rsidRPr="005F6F31">
              <w:t>Assessment of shortlisted options</w:t>
            </w:r>
          </w:p>
        </w:tc>
        <w:tc>
          <w:tcPr>
            <w:tcW w:w="3430" w:type="dxa"/>
            <w:shd w:val="clear" w:color="auto" w:fill="9D57A6"/>
            <w:tcMar>
              <w:right w:w="344" w:type="dxa"/>
            </w:tcMar>
          </w:tcPr>
          <w:p w:rsidR="00FE4AE5" w:rsidRPr="005F6F31" w:rsidRDefault="003750B9" w:rsidP="0007104F">
            <w:pPr>
              <w:pStyle w:val="HeadingChapter"/>
              <w:keepNext/>
              <w:rPr>
                <w:noProof w:val="0"/>
              </w:rPr>
            </w:pPr>
            <w:r w:rsidRPr="005F6F31">
              <w:rPr>
                <w:noProof w:val="0"/>
              </w:rPr>
              <w:fldChar w:fldCharType="begin"/>
            </w:r>
            <w:r w:rsidRPr="005F6F31">
              <w:rPr>
                <w:noProof w:val="0"/>
              </w:rPr>
              <w:instrText xml:space="preserve"> SEQ ChptNum\* Arabic \* MERGEFORMAT </w:instrText>
            </w:r>
            <w:r w:rsidRPr="005F6F31">
              <w:rPr>
                <w:noProof w:val="0"/>
              </w:rPr>
              <w:fldChar w:fldCharType="separate"/>
            </w:r>
            <w:bookmarkStart w:id="35" w:name="_Toc447275467"/>
            <w:bookmarkStart w:id="36" w:name="_Toc437184596"/>
            <w:bookmarkStart w:id="37" w:name="_Toc437005051"/>
            <w:bookmarkStart w:id="38" w:name="_Toc437125372"/>
            <w:bookmarkStart w:id="39" w:name="_Toc437125409"/>
            <w:bookmarkStart w:id="40" w:name="_Toc437131446"/>
            <w:bookmarkStart w:id="41" w:name="_Toc437642272"/>
            <w:r w:rsidR="00EE3104">
              <w:t>4</w:t>
            </w:r>
            <w:bookmarkEnd w:id="35"/>
            <w:bookmarkEnd w:id="36"/>
            <w:bookmarkEnd w:id="37"/>
            <w:bookmarkEnd w:id="38"/>
            <w:bookmarkEnd w:id="39"/>
            <w:bookmarkEnd w:id="40"/>
            <w:bookmarkEnd w:id="41"/>
            <w:r w:rsidRPr="005F6F31">
              <w:rPr>
                <w:noProof w:val="0"/>
              </w:rPr>
              <w:fldChar w:fldCharType="end"/>
            </w:r>
          </w:p>
        </w:tc>
      </w:tr>
      <w:tr w:rsidR="00FE4AE5" w:rsidRPr="005F6F31" w:rsidTr="0007104F">
        <w:trPr>
          <w:trHeight w:hRule="exact" w:val="232"/>
        </w:trPr>
        <w:tc>
          <w:tcPr>
            <w:tcW w:w="4738" w:type="dxa"/>
            <w:shd w:val="clear" w:color="auto" w:fill="9D57A6"/>
          </w:tcPr>
          <w:p w:rsidR="00FE4AE5" w:rsidRPr="005F6F31" w:rsidRDefault="00FE4AE5" w:rsidP="0007104F">
            <w:pPr>
              <w:pStyle w:val="Chpt-Context"/>
            </w:pPr>
          </w:p>
        </w:tc>
        <w:tc>
          <w:tcPr>
            <w:tcW w:w="3430" w:type="dxa"/>
            <w:shd w:val="clear" w:color="auto" w:fill="9D57A6"/>
          </w:tcPr>
          <w:p w:rsidR="00FE4AE5" w:rsidRPr="005F6F31" w:rsidRDefault="00B71514" w:rsidP="0007104F">
            <w:pPr>
              <w:pStyle w:val="Chpt-Context"/>
            </w:pPr>
            <w:fldSimple w:instr=" STYLEREF  &quot;Heading 1&quot; \l  \* MERGEFORMAT ">
              <w:bookmarkStart w:id="42" w:name="_Toc447275468"/>
              <w:r w:rsidR="00D36335">
                <w:rPr>
                  <w:noProof/>
                </w:rPr>
                <w:t>Assessment of shortlisted options</w:t>
              </w:r>
              <w:bookmarkEnd w:id="42"/>
            </w:fldSimple>
          </w:p>
        </w:tc>
      </w:tr>
      <w:tr w:rsidR="00FE4AE5" w:rsidRPr="005F6F31" w:rsidTr="0007104F">
        <w:trPr>
          <w:trHeight w:hRule="exact" w:val="228"/>
        </w:trPr>
        <w:tc>
          <w:tcPr>
            <w:tcW w:w="4738" w:type="dxa"/>
            <w:tcBorders>
              <w:top w:val="single" w:sz="4" w:space="0" w:color="9D57A6"/>
            </w:tcBorders>
            <w:shd w:val="clear" w:color="auto" w:fill="auto"/>
          </w:tcPr>
          <w:p w:rsidR="00FE4AE5" w:rsidRPr="005F6F31" w:rsidRDefault="00FE4AE5" w:rsidP="0007104F">
            <w:pPr>
              <w:pStyle w:val="spacer"/>
            </w:pPr>
          </w:p>
        </w:tc>
        <w:tc>
          <w:tcPr>
            <w:tcW w:w="3430" w:type="dxa"/>
            <w:tcBorders>
              <w:top w:val="single" w:sz="4" w:space="0" w:color="9D57A6"/>
            </w:tcBorders>
            <w:shd w:val="clear" w:color="auto" w:fill="auto"/>
          </w:tcPr>
          <w:p w:rsidR="00FE4AE5" w:rsidRPr="005F6F31" w:rsidRDefault="00FE4AE5" w:rsidP="0007104F">
            <w:pPr>
              <w:pStyle w:val="spacer"/>
            </w:pPr>
          </w:p>
        </w:tc>
      </w:tr>
    </w:tbl>
    <w:p w:rsidR="00684939" w:rsidRPr="005F6F31" w:rsidRDefault="00684939" w:rsidP="00684939">
      <w:pPr>
        <w:pStyle w:val="Heading2"/>
      </w:pPr>
      <w:bookmarkStart w:id="43" w:name="_Toc447275469"/>
      <w:r w:rsidRPr="005F6F31">
        <w:t>Economic appraisal of Option 2 relative to Option 1</w:t>
      </w:r>
      <w:bookmarkEnd w:id="43"/>
    </w:p>
    <w:p w:rsidR="00684939" w:rsidRPr="005F6F31" w:rsidRDefault="00684939" w:rsidP="00684939">
      <w:pPr>
        <w:pStyle w:val="BodyText"/>
      </w:pPr>
      <w:r w:rsidRPr="005F6F31">
        <w:t xml:space="preserve">In analysing the costs and benefits of Option 2 relative to Option 1 (the base case), ACIL Allen has drawn on </w:t>
      </w:r>
      <w:r w:rsidR="00F22F82">
        <w:t xml:space="preserve">(and built upon) </w:t>
      </w:r>
      <w:r w:rsidRPr="005F6F31">
        <w:t>the modelling and analysis undertaken as part of the 2015 review of the existing CBD Program.</w:t>
      </w:r>
    </w:p>
    <w:p w:rsidR="00684939" w:rsidRPr="005F6F31" w:rsidRDefault="00684939" w:rsidP="00684939">
      <w:pPr>
        <w:pStyle w:val="Heading3"/>
      </w:pPr>
      <w:r w:rsidRPr="005F6F31">
        <w:t>Net benefits from reduced energy consumption</w:t>
      </w:r>
    </w:p>
    <w:p w:rsidR="00684939" w:rsidRPr="005F6F31" w:rsidRDefault="00684939" w:rsidP="00684939">
      <w:pPr>
        <w:pStyle w:val="BodyText"/>
      </w:pPr>
      <w:r w:rsidRPr="005F6F31">
        <w:t>An indicative estimate of the net benefit of lowering the disclosure threshold has been calculated by first estimating the unit benefits ($ per m</w:t>
      </w:r>
      <w:r w:rsidRPr="005F6F31">
        <w:rPr>
          <w:vertAlign w:val="superscript"/>
        </w:rPr>
        <w:t>2</w:t>
      </w:r>
      <w:r w:rsidRPr="005F6F31">
        <w:t xml:space="preserve"> of additional floor space covered by mandatory disclosure) and unit costs (also $ per m</w:t>
      </w:r>
      <w:r w:rsidRPr="005F6F31">
        <w:rPr>
          <w:vertAlign w:val="superscript"/>
        </w:rPr>
        <w:t>2</w:t>
      </w:r>
      <w:r w:rsidRPr="005F6F31">
        <w:t>) from ACIL Allen’s cost-benefit analysis of the CBD Program between 2010 and 2014, and then applying the unit net benefits to the additional volume (m</w:t>
      </w:r>
      <w:r w:rsidRPr="005F6F31">
        <w:rPr>
          <w:vertAlign w:val="superscript"/>
        </w:rPr>
        <w:t>2</w:t>
      </w:r>
      <w:r w:rsidRPr="005F6F31">
        <w:t>) of floor space that is expected to be covered by lowering the threshold.</w:t>
      </w:r>
    </w:p>
    <w:p w:rsidR="00684939" w:rsidRPr="005F6F31" w:rsidRDefault="00684939" w:rsidP="00684939">
      <w:pPr>
        <w:pStyle w:val="BodyText"/>
      </w:pPr>
      <w:r w:rsidRPr="005F6F31">
        <w:t>In particular, the unit benefits for the additional buildings which will be covered under the proposed lowering of the CBD Program threshold (that is, buildings between 1,000 and 2,000 m</w:t>
      </w:r>
      <w:r w:rsidRPr="005F6F31">
        <w:rPr>
          <w:vertAlign w:val="superscript"/>
        </w:rPr>
        <w:t>2</w:t>
      </w:r>
      <w:r w:rsidRPr="005F6F31">
        <w:t>) are derived from ACIL Allen’s previous estimate of net energy efficiency benefits for the buildings 2,000 m</w:t>
      </w:r>
      <w:r w:rsidRPr="005F6F31">
        <w:rPr>
          <w:vertAlign w:val="superscript"/>
        </w:rPr>
        <w:t>2</w:t>
      </w:r>
      <w:r w:rsidRPr="005F6F31">
        <w:t xml:space="preserve"> or larger that only obtained a NABERS </w:t>
      </w:r>
      <w:r w:rsidR="00FA6F80">
        <w:t xml:space="preserve">Energy for Offices </w:t>
      </w:r>
      <w:r w:rsidRPr="005F6F31">
        <w:t>rating after the introduction of the CBD program.</w:t>
      </w:r>
    </w:p>
    <w:p w:rsidR="00684939" w:rsidRPr="005F6F31" w:rsidRDefault="00684939" w:rsidP="00684939">
      <w:pPr>
        <w:pStyle w:val="BodyText"/>
      </w:pPr>
      <w:r w:rsidRPr="005F6F31">
        <w:t>In ACIL Allen’s CBD Program review, these ≥2,000 m</w:t>
      </w:r>
      <w:r w:rsidRPr="005F6F31">
        <w:rPr>
          <w:vertAlign w:val="superscript"/>
        </w:rPr>
        <w:t>2</w:t>
      </w:r>
      <w:r w:rsidRPr="005F6F31">
        <w:t xml:space="preserve"> buildings were divided into four quartiles according to their initial energy efficiency performance (NABERS star rating) after the introduction of the CBD program. The change in the </w:t>
      </w:r>
      <w:r w:rsidRPr="005F6F31">
        <w:lastRenderedPageBreak/>
        <w:t>average star ratings of the four quartiles (</w:t>
      </w:r>
      <w:r w:rsidR="00030363">
        <w:t xml:space="preserve">labelled </w:t>
      </w:r>
      <w:r w:rsidRPr="005F6F31">
        <w:t xml:space="preserve">Mandatory Q1, Mandatory Q2, Mandatory Q3 and Mandatory Q4, in descending order of initial energy efficiency performance) over time is shown in </w:t>
      </w:r>
      <w:r w:rsidRPr="005F6F31">
        <w:fldChar w:fldCharType="begin"/>
      </w:r>
      <w:r w:rsidRPr="005F6F31">
        <w:instrText xml:space="preserve"> REF _Ref432789354 \h </w:instrText>
      </w:r>
      <w:r w:rsidRPr="005F6F31">
        <w:fldChar w:fldCharType="separate"/>
      </w:r>
      <w:r w:rsidR="00EE3104" w:rsidRPr="005F6F31">
        <w:t xml:space="preserve">Figure </w:t>
      </w:r>
      <w:r w:rsidR="00EE3104">
        <w:rPr>
          <w:noProof/>
        </w:rPr>
        <w:t>4</w:t>
      </w:r>
      <w:r w:rsidR="00EE3104" w:rsidRPr="005F6F31">
        <w:t>.</w:t>
      </w:r>
      <w:r w:rsidR="00EE3104">
        <w:rPr>
          <w:noProof/>
        </w:rPr>
        <w:t>1</w:t>
      </w:r>
      <w:r w:rsidRPr="005F6F31">
        <w:fldChar w:fldCharType="end"/>
      </w:r>
      <w:r w:rsidRPr="005F6F31">
        <w:t>, which also shows the improvement over time of buildings that had been voluntarily rated prior to the introduction of the CBD program. (The voluntary cohort was also divided into four quartiles in ACIL Allen’s analysis.)</w:t>
      </w:r>
    </w:p>
    <w:tbl>
      <w:tblPr>
        <w:tblStyle w:val="TableGrid"/>
        <w:tblW w:w="816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8168"/>
      </w:tblGrid>
      <w:tr w:rsidR="00684939" w:rsidRPr="005F6F31" w:rsidTr="0041324F">
        <w:trPr>
          <w:cantSplit/>
          <w:tblHeader/>
        </w:trPr>
        <w:tc>
          <w:tcPr>
            <w:tcW w:w="8168" w:type="dxa"/>
            <w:tcBorders>
              <w:top w:val="single" w:sz="4" w:space="0" w:color="000100"/>
            </w:tcBorders>
            <w:shd w:val="clear" w:color="auto" w:fill="auto"/>
            <w:tcMar>
              <w:left w:w="0" w:type="dxa"/>
            </w:tcMar>
          </w:tcPr>
          <w:p w:rsidR="00684939" w:rsidRPr="005F6F31" w:rsidRDefault="00684939" w:rsidP="003750B9">
            <w:pPr>
              <w:pStyle w:val="Caption"/>
            </w:pPr>
            <w:bookmarkStart w:id="44" w:name="_Ref432789354"/>
            <w:bookmarkStart w:id="45" w:name="_Toc447275478"/>
            <w:r w:rsidRPr="005F6F31">
              <w:t xml:space="preserve">Figure </w:t>
            </w:r>
            <w:r w:rsidRPr="005F6F31">
              <w:fldChar w:fldCharType="begin"/>
            </w:r>
            <w:r w:rsidRPr="005F6F31">
              <w:instrText xml:space="preserve"> STYLEREF 1 \s </w:instrText>
            </w:r>
            <w:r w:rsidRPr="005F6F31">
              <w:fldChar w:fldCharType="separate"/>
            </w:r>
            <w:r w:rsidR="00D36335">
              <w:rPr>
                <w:noProof/>
              </w:rPr>
              <w:t>4</w:t>
            </w:r>
            <w:r w:rsidRPr="005F6F31">
              <w:fldChar w:fldCharType="end"/>
            </w:r>
            <w:r w:rsidRPr="005F6F31">
              <w:t>.</w:t>
            </w:r>
            <w:r w:rsidRPr="005F6F31">
              <w:fldChar w:fldCharType="begin"/>
            </w:r>
            <w:r w:rsidRPr="005F6F31">
              <w:instrText xml:space="preserve"> SEQ Figure \* ARABIC \S 1 </w:instrText>
            </w:r>
            <w:r w:rsidRPr="005F6F31">
              <w:fldChar w:fldCharType="separate"/>
            </w:r>
            <w:r w:rsidR="00EE3104">
              <w:rPr>
                <w:noProof/>
              </w:rPr>
              <w:t>1</w:t>
            </w:r>
            <w:r w:rsidRPr="005F6F31">
              <w:fldChar w:fldCharType="end"/>
            </w:r>
            <w:bookmarkEnd w:id="44"/>
            <w:r w:rsidRPr="005F6F31">
              <w:t xml:space="preserve"> – </w:t>
            </w:r>
            <w:r w:rsidRPr="005F6F31">
              <w:rPr>
                <w:b/>
                <w:color w:val="000000" w:themeColor="text1"/>
              </w:rPr>
              <w:t>Average annual star rating by segment (CBD Program review 2014)</w:t>
            </w:r>
            <w:bookmarkEnd w:id="45"/>
          </w:p>
        </w:tc>
      </w:tr>
      <w:tr w:rsidR="00684939" w:rsidRPr="005F6F31" w:rsidTr="003750B9">
        <w:trPr>
          <w:cantSplit/>
          <w:trHeight w:hRule="exact" w:val="380"/>
        </w:trPr>
        <w:tc>
          <w:tcPr>
            <w:tcW w:w="8168" w:type="dxa"/>
            <w:tcBorders>
              <w:bottom w:val="single" w:sz="4" w:space="0" w:color="auto"/>
            </w:tcBorders>
            <w:shd w:val="clear" w:color="auto" w:fill="auto"/>
          </w:tcPr>
          <w:p w:rsidR="00684939" w:rsidRPr="005F6F31" w:rsidRDefault="00684939" w:rsidP="003750B9">
            <w:pPr>
              <w:pStyle w:val="spacer"/>
            </w:pPr>
            <w:r w:rsidRPr="005F6F31">
              <w:rPr>
                <w:noProof/>
                <w:lang w:eastAsia="en-AU"/>
              </w:rPr>
              <mc:AlternateContent>
                <mc:Choice Requires="wps">
                  <w:drawing>
                    <wp:anchor distT="0" distB="0" distL="114300" distR="114300" simplePos="0" relativeHeight="251658240" behindDoc="0" locked="1" layoutInCell="1" allowOverlap="1" wp14:anchorId="3EEC71FD" wp14:editId="0FDDD540">
                      <wp:simplePos x="0" y="0"/>
                      <wp:positionH relativeFrom="rightMargin">
                        <wp:posOffset>-772795</wp:posOffset>
                      </wp:positionH>
                      <wp:positionV relativeFrom="page">
                        <wp:posOffset>0</wp:posOffset>
                      </wp:positionV>
                      <wp:extent cx="436880" cy="213360"/>
                      <wp:effectExtent l="0" t="0" r="1270" b="0"/>
                      <wp:wrapNone/>
                      <wp:docPr id="18" name="Freeform 5"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56A2690" id="Freeform 5" o:spid="_x0000_s1026" alt="Title: Decorative shape - Description: Decorative shape" style="position:absolute;margin-left:-60.85pt;margin-top:0;width:34.4pt;height:16.8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684939" w:rsidRPr="005F6F31" w:rsidTr="003750B9">
        <w:trPr>
          <w:cantSplit/>
        </w:trPr>
        <w:tc>
          <w:tcPr>
            <w:tcW w:w="8168" w:type="dxa"/>
            <w:tcBorders>
              <w:top w:val="single" w:sz="4" w:space="0" w:color="auto"/>
              <w:bottom w:val="single" w:sz="4" w:space="0" w:color="auto"/>
            </w:tcBorders>
            <w:shd w:val="clear" w:color="auto" w:fill="auto"/>
            <w:tcMar>
              <w:top w:w="10" w:type="dxa"/>
              <w:bottom w:w="10" w:type="dxa"/>
              <w:right w:w="0" w:type="dxa"/>
            </w:tcMar>
          </w:tcPr>
          <w:p w:rsidR="00684939" w:rsidRPr="005F6F31" w:rsidRDefault="00684939" w:rsidP="003750B9">
            <w:pPr>
              <w:pStyle w:val="Figure"/>
            </w:pPr>
            <w:r w:rsidRPr="005F6F31">
              <w:rPr>
                <w:noProof/>
                <w:lang w:eastAsia="en-AU"/>
              </w:rPr>
              <w:drawing>
                <wp:inline distT="0" distB="0" distL="0" distR="0" wp14:anchorId="4C4A9FA9" wp14:editId="65DC0510">
                  <wp:extent cx="4343400" cy="2857500"/>
                  <wp:effectExtent l="0" t="0" r="0" b="0"/>
                  <wp:docPr id="75" name="Chart 75" descr="AVERAGE ANNUAL STAR RATING BY SEGMENT (CBD PROGRAM REVIEW 2014)" title="AVERAGE ANNUAL STAR RATING BY SEGMENT (CBD PROGRAM REVIEW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684939" w:rsidRPr="005F6F31" w:rsidTr="003750B9">
        <w:trPr>
          <w:cantSplit/>
        </w:trPr>
        <w:tc>
          <w:tcPr>
            <w:tcW w:w="8168" w:type="dxa"/>
            <w:tcBorders>
              <w:top w:val="single" w:sz="4" w:space="0" w:color="auto"/>
              <w:bottom w:val="single" w:sz="4" w:space="0" w:color="auto"/>
            </w:tcBorders>
            <w:shd w:val="clear" w:color="auto" w:fill="auto"/>
            <w:tcMar>
              <w:top w:w="12" w:type="dxa"/>
              <w:left w:w="0" w:type="dxa"/>
              <w:bottom w:w="113" w:type="dxa"/>
            </w:tcMar>
          </w:tcPr>
          <w:p w:rsidR="00684939" w:rsidRPr="005F6F31" w:rsidRDefault="00684939" w:rsidP="003750B9">
            <w:pPr>
              <w:pStyle w:val="Source"/>
            </w:pPr>
            <w:r w:rsidRPr="005F6F31">
              <w:t>Source: ACIL Allen Consulting analysis of NABERS data</w:t>
            </w:r>
          </w:p>
        </w:tc>
      </w:tr>
      <w:tr w:rsidR="00684939" w:rsidRPr="005F6F31" w:rsidTr="003750B9">
        <w:trPr>
          <w:cantSplit/>
          <w:trHeight w:hRule="exact" w:val="160"/>
        </w:trPr>
        <w:tc>
          <w:tcPr>
            <w:tcW w:w="8168" w:type="dxa"/>
            <w:tcBorders>
              <w:top w:val="single" w:sz="4" w:space="0" w:color="auto"/>
            </w:tcBorders>
            <w:shd w:val="clear" w:color="auto" w:fill="auto"/>
            <w:tcMar>
              <w:top w:w="0" w:type="dxa"/>
              <w:left w:w="0" w:type="dxa"/>
              <w:bottom w:w="0" w:type="dxa"/>
            </w:tcMar>
          </w:tcPr>
          <w:p w:rsidR="00684939" w:rsidRPr="005F6F31" w:rsidRDefault="00684939" w:rsidP="003750B9">
            <w:pPr>
              <w:pStyle w:val="spacer"/>
              <w:rPr>
                <w:rStyle w:val="Notelabel"/>
              </w:rPr>
            </w:pPr>
          </w:p>
        </w:tc>
      </w:tr>
    </w:tbl>
    <w:p w:rsidR="00684939" w:rsidRPr="005F6F31" w:rsidRDefault="00684939" w:rsidP="00684939">
      <w:pPr>
        <w:pStyle w:val="BodyText"/>
      </w:pPr>
      <w:r w:rsidRPr="005F6F31">
        <w:t xml:space="preserve">The corresponding improvements in the building energy intensity of the four mandatory quartiles (and the four voluntary quartiles) are shown in Figure </w:t>
      </w:r>
      <w:r w:rsidR="00487694">
        <w:t>4</w:t>
      </w:r>
      <w:r w:rsidRPr="005F6F31">
        <w:t>.3.</w:t>
      </w:r>
    </w:p>
    <w:tbl>
      <w:tblPr>
        <w:tblStyle w:val="TableGrid"/>
        <w:tblW w:w="816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8168"/>
      </w:tblGrid>
      <w:tr w:rsidR="00684939" w:rsidRPr="005F6F31" w:rsidTr="0041324F">
        <w:trPr>
          <w:cantSplit/>
          <w:tblHeader/>
        </w:trPr>
        <w:tc>
          <w:tcPr>
            <w:tcW w:w="8168" w:type="dxa"/>
            <w:tcBorders>
              <w:top w:val="single" w:sz="4" w:space="0" w:color="000100"/>
            </w:tcBorders>
            <w:shd w:val="clear" w:color="auto" w:fill="auto"/>
            <w:tcMar>
              <w:left w:w="0" w:type="dxa"/>
            </w:tcMar>
          </w:tcPr>
          <w:p w:rsidR="00684939" w:rsidRPr="005F6F31" w:rsidRDefault="00684939" w:rsidP="003750B9">
            <w:pPr>
              <w:pStyle w:val="Caption"/>
            </w:pPr>
            <w:bookmarkStart w:id="46" w:name="_Toc447275479"/>
            <w:r w:rsidRPr="005F6F31">
              <w:t xml:space="preserve">Figure </w:t>
            </w:r>
            <w:r w:rsidRPr="005F6F31">
              <w:fldChar w:fldCharType="begin"/>
            </w:r>
            <w:r w:rsidRPr="005F6F31">
              <w:instrText xml:space="preserve"> STYLEREF 1 \s </w:instrText>
            </w:r>
            <w:r w:rsidRPr="005F6F31">
              <w:fldChar w:fldCharType="separate"/>
            </w:r>
            <w:r w:rsidR="00D36335">
              <w:rPr>
                <w:noProof/>
              </w:rPr>
              <w:t>4</w:t>
            </w:r>
            <w:r w:rsidRPr="005F6F31">
              <w:fldChar w:fldCharType="end"/>
            </w:r>
            <w:r w:rsidRPr="005F6F31">
              <w:t>.</w:t>
            </w:r>
            <w:r w:rsidRPr="005F6F31">
              <w:fldChar w:fldCharType="begin"/>
            </w:r>
            <w:r w:rsidRPr="005F6F31">
              <w:instrText xml:space="preserve"> SEQ Figure \* ARABIC \S 1 </w:instrText>
            </w:r>
            <w:r w:rsidRPr="005F6F31">
              <w:fldChar w:fldCharType="separate"/>
            </w:r>
            <w:r w:rsidR="00EE3104">
              <w:rPr>
                <w:noProof/>
              </w:rPr>
              <w:t>2</w:t>
            </w:r>
            <w:r w:rsidRPr="005F6F31">
              <w:fldChar w:fldCharType="end"/>
            </w:r>
            <w:r w:rsidRPr="005F6F31">
              <w:t xml:space="preserve"> – </w:t>
            </w:r>
            <w:r w:rsidRPr="005F6F31">
              <w:rPr>
                <w:b/>
                <w:color w:val="000000" w:themeColor="text1"/>
              </w:rPr>
              <w:t>Average annual energy intensity by segment (CBD Program Review 2014)</w:t>
            </w:r>
            <w:bookmarkEnd w:id="46"/>
          </w:p>
        </w:tc>
      </w:tr>
      <w:tr w:rsidR="00684939" w:rsidRPr="005F6F31" w:rsidTr="003750B9">
        <w:trPr>
          <w:cantSplit/>
          <w:trHeight w:hRule="exact" w:val="380"/>
        </w:trPr>
        <w:tc>
          <w:tcPr>
            <w:tcW w:w="8168" w:type="dxa"/>
            <w:tcBorders>
              <w:bottom w:val="single" w:sz="4" w:space="0" w:color="auto"/>
            </w:tcBorders>
            <w:shd w:val="clear" w:color="auto" w:fill="auto"/>
          </w:tcPr>
          <w:p w:rsidR="00684939" w:rsidRPr="005F6F31" w:rsidRDefault="00684939" w:rsidP="003750B9">
            <w:pPr>
              <w:pStyle w:val="spacer"/>
            </w:pPr>
            <w:r w:rsidRPr="005F6F31">
              <w:rPr>
                <w:noProof/>
                <w:lang w:eastAsia="en-AU"/>
              </w:rPr>
              <mc:AlternateContent>
                <mc:Choice Requires="wps">
                  <w:drawing>
                    <wp:anchor distT="0" distB="0" distL="114300" distR="114300" simplePos="0" relativeHeight="251659264" behindDoc="0" locked="1" layoutInCell="1" allowOverlap="1" wp14:anchorId="1C7AD2F3" wp14:editId="2EFB8726">
                      <wp:simplePos x="0" y="0"/>
                      <wp:positionH relativeFrom="rightMargin">
                        <wp:posOffset>-772795</wp:posOffset>
                      </wp:positionH>
                      <wp:positionV relativeFrom="page">
                        <wp:posOffset>0</wp:posOffset>
                      </wp:positionV>
                      <wp:extent cx="436880" cy="213360"/>
                      <wp:effectExtent l="0" t="0" r="1270" b="0"/>
                      <wp:wrapNone/>
                      <wp:docPr id="74" name="Freeform 5"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5C94DA" id="Freeform 5" o:spid="_x0000_s1026" alt="Title: Decorative shape - Description: Decorative shape" style="position:absolute;margin-left:-60.85pt;margin-top:0;width:34.4pt;height:16.8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684939" w:rsidRPr="005F6F31" w:rsidTr="003750B9">
        <w:trPr>
          <w:cantSplit/>
        </w:trPr>
        <w:tc>
          <w:tcPr>
            <w:tcW w:w="8168" w:type="dxa"/>
            <w:tcBorders>
              <w:top w:val="single" w:sz="4" w:space="0" w:color="auto"/>
              <w:bottom w:val="single" w:sz="4" w:space="0" w:color="auto"/>
            </w:tcBorders>
            <w:shd w:val="clear" w:color="auto" w:fill="auto"/>
            <w:tcMar>
              <w:top w:w="10" w:type="dxa"/>
              <w:bottom w:w="10" w:type="dxa"/>
              <w:right w:w="0" w:type="dxa"/>
            </w:tcMar>
          </w:tcPr>
          <w:p w:rsidR="00684939" w:rsidRPr="005F6F31" w:rsidRDefault="00684939" w:rsidP="003750B9">
            <w:pPr>
              <w:pStyle w:val="Figure"/>
            </w:pPr>
            <w:r w:rsidRPr="005F6F31">
              <w:rPr>
                <w:noProof/>
                <w:lang w:eastAsia="en-AU"/>
              </w:rPr>
              <w:lastRenderedPageBreak/>
              <w:drawing>
                <wp:inline distT="0" distB="0" distL="0" distR="0" wp14:anchorId="027C929A" wp14:editId="0010D09A">
                  <wp:extent cx="4338320" cy="2870200"/>
                  <wp:effectExtent l="0" t="0" r="5080" b="6350"/>
                  <wp:docPr id="76" name="Chart 76" descr="AVERAGE ANNUAL ENERGY INTENSITY BY SEGMENT (CBD PROGRAM REVIEW 2014)" title="AVERAGE ANNUAL ENERGY INTENSITY BY SEGMENT (CBD PROGRAM REVIEW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684939" w:rsidRPr="005F6F31" w:rsidTr="003750B9">
        <w:trPr>
          <w:cantSplit/>
        </w:trPr>
        <w:tc>
          <w:tcPr>
            <w:tcW w:w="8168" w:type="dxa"/>
            <w:tcBorders>
              <w:top w:val="single" w:sz="4" w:space="0" w:color="auto"/>
              <w:bottom w:val="single" w:sz="4" w:space="0" w:color="auto"/>
            </w:tcBorders>
            <w:shd w:val="clear" w:color="auto" w:fill="auto"/>
            <w:tcMar>
              <w:top w:w="12" w:type="dxa"/>
              <w:left w:w="0" w:type="dxa"/>
              <w:bottom w:w="113" w:type="dxa"/>
            </w:tcMar>
          </w:tcPr>
          <w:p w:rsidR="00684939" w:rsidRPr="005F6F31" w:rsidRDefault="00684939" w:rsidP="003750B9">
            <w:pPr>
              <w:pStyle w:val="Source"/>
            </w:pPr>
            <w:r w:rsidRPr="005F6F31">
              <w:t>Source: ACIL Allen Consulting analysis of NABERS data</w:t>
            </w:r>
          </w:p>
        </w:tc>
      </w:tr>
      <w:tr w:rsidR="00684939" w:rsidRPr="005F6F31" w:rsidTr="003750B9">
        <w:trPr>
          <w:cantSplit/>
          <w:trHeight w:hRule="exact" w:val="160"/>
        </w:trPr>
        <w:tc>
          <w:tcPr>
            <w:tcW w:w="8168" w:type="dxa"/>
            <w:tcBorders>
              <w:top w:val="single" w:sz="4" w:space="0" w:color="auto"/>
            </w:tcBorders>
            <w:shd w:val="clear" w:color="auto" w:fill="auto"/>
            <w:tcMar>
              <w:top w:w="0" w:type="dxa"/>
              <w:left w:w="0" w:type="dxa"/>
              <w:bottom w:w="0" w:type="dxa"/>
            </w:tcMar>
          </w:tcPr>
          <w:p w:rsidR="00684939" w:rsidRPr="005F6F31" w:rsidRDefault="00684939" w:rsidP="003750B9">
            <w:pPr>
              <w:pStyle w:val="spacer"/>
              <w:rPr>
                <w:rStyle w:val="Notelabel"/>
              </w:rPr>
            </w:pPr>
          </w:p>
        </w:tc>
      </w:tr>
    </w:tbl>
    <w:p w:rsidR="00684939" w:rsidRPr="005F6F31" w:rsidRDefault="00684939" w:rsidP="00684939">
      <w:pPr>
        <w:pStyle w:val="BodyText"/>
      </w:pPr>
      <w:r w:rsidRPr="005F6F31">
        <w:t>To model the likely impact of the CBD program on buildings with floor areas between 1,000m</w:t>
      </w:r>
      <w:r w:rsidRPr="005F6F31">
        <w:rPr>
          <w:vertAlign w:val="superscript"/>
        </w:rPr>
        <w:t>2</w:t>
      </w:r>
      <w:r w:rsidRPr="005F6F31">
        <w:t xml:space="preserve"> and 2,000 m</w:t>
      </w:r>
      <w:r w:rsidRPr="005F6F31">
        <w:rPr>
          <w:vertAlign w:val="superscript"/>
        </w:rPr>
        <w:t>2</w:t>
      </w:r>
      <w:r w:rsidRPr="005F6F31">
        <w:t>, it is assumed that these buildings have the following profile:</w:t>
      </w:r>
    </w:p>
    <w:p w:rsidR="00684939" w:rsidRPr="005F6F31" w:rsidRDefault="00684939" w:rsidP="00684939">
      <w:pPr>
        <w:pStyle w:val="ListBullet"/>
      </w:pPr>
      <w:r w:rsidRPr="005F6F31">
        <w:t>60 per cent will experience improvements in energy efficiency performance similar to that achieved by Mandatory Q4</w:t>
      </w:r>
    </w:p>
    <w:p w:rsidR="00684939" w:rsidRPr="005F6F31" w:rsidRDefault="00684939" w:rsidP="00684939">
      <w:pPr>
        <w:pStyle w:val="ListBullet"/>
      </w:pPr>
      <w:r w:rsidRPr="005F6F31">
        <w:t>30 per cent will experience improvements similar to Mandatory Q3</w:t>
      </w:r>
    </w:p>
    <w:p w:rsidR="00684939" w:rsidRPr="005F6F31" w:rsidRDefault="00684939" w:rsidP="00684939">
      <w:pPr>
        <w:pStyle w:val="ListBullet"/>
      </w:pPr>
      <w:r w:rsidRPr="005F6F31">
        <w:t>10 per cent will experience improvements similar to Mandatory Q1.</w:t>
      </w:r>
    </w:p>
    <w:p w:rsidR="00684939" w:rsidRPr="005F6F31" w:rsidRDefault="00684939" w:rsidP="00684939">
      <w:pPr>
        <w:pStyle w:val="BodyText"/>
      </w:pPr>
      <w:r w:rsidRPr="005F6F31">
        <w:t xml:space="preserve">The above assumption is based on the </w:t>
      </w:r>
      <w:r w:rsidR="00966905">
        <w:t>evidence</w:t>
      </w:r>
      <w:r w:rsidR="00966905" w:rsidRPr="005F6F31">
        <w:t xml:space="preserve"> </w:t>
      </w:r>
      <w:r w:rsidRPr="005F6F31">
        <w:t>that, on average, smaller office buildings are less energy efficient than their larger counterparts</w:t>
      </w:r>
      <w:r w:rsidR="00487694">
        <w:t xml:space="preserve"> (see Figure 1.1)</w:t>
      </w:r>
      <w:r w:rsidRPr="005F6F31">
        <w:t>.</w:t>
      </w:r>
    </w:p>
    <w:p w:rsidR="00684939" w:rsidRPr="005F6F31" w:rsidRDefault="00684939" w:rsidP="00684939">
      <w:pPr>
        <w:pStyle w:val="BodyText"/>
      </w:pPr>
      <w:r w:rsidRPr="005F6F31">
        <w:t>In ACIL Allen’s cost-benefit analysis of the CBD Program, the modelling indicated that Mandatory Q4 experienced $33.9 million worth of energy savings in present value terms, net of the costs of energy efficiency upgrades. The total floor area for Mandatory Q4 was estimated to be 1,597,593 m</w:t>
      </w:r>
      <w:r w:rsidRPr="005F6F31">
        <w:rPr>
          <w:vertAlign w:val="superscript"/>
        </w:rPr>
        <w:t>2</w:t>
      </w:r>
      <w:r w:rsidRPr="005F6F31">
        <w:t>.  The unit net benefits for that segment (calculated as the total Present Value of benefits divided by total floor space) was thus estimated to be $21.22 per m</w:t>
      </w:r>
      <w:r w:rsidRPr="005F6F31">
        <w:rPr>
          <w:vertAlign w:val="superscript"/>
        </w:rPr>
        <w:t>2</w:t>
      </w:r>
      <w:r w:rsidRPr="005F6F31">
        <w:t xml:space="preserve"> in present value terms over a 5-year time horizon under a 7 per cent real discount rate. This unit estimate pertains only to the value of energy savings and excludes the value of GHG reduction. The corresponding unit benefits for Mandatory Q3 and Mandatory Q1 were $2.35 per m</w:t>
      </w:r>
      <w:r w:rsidRPr="005F6F31">
        <w:rPr>
          <w:vertAlign w:val="superscript"/>
        </w:rPr>
        <w:t>2</w:t>
      </w:r>
      <w:r w:rsidRPr="005F6F31">
        <w:t xml:space="preserve"> and $1.77 per m</w:t>
      </w:r>
      <w:r w:rsidRPr="005F6F31">
        <w:rPr>
          <w:vertAlign w:val="superscript"/>
        </w:rPr>
        <w:t>2</w:t>
      </w:r>
      <w:r w:rsidRPr="005F6F31">
        <w:t xml:space="preserve"> respectively.</w:t>
      </w:r>
    </w:p>
    <w:p w:rsidR="00684939" w:rsidRPr="005F6F31" w:rsidRDefault="00684939" w:rsidP="00684939">
      <w:pPr>
        <w:pStyle w:val="BodyText"/>
      </w:pPr>
      <w:r w:rsidRPr="005F6F31">
        <w:lastRenderedPageBreak/>
        <w:t>Based on the assumption stated above on the profile of 1,000-1,999 m</w:t>
      </w:r>
      <w:r w:rsidRPr="005F6F31">
        <w:rPr>
          <w:vertAlign w:val="superscript"/>
        </w:rPr>
        <w:t>2</w:t>
      </w:r>
      <w:r w:rsidRPr="005F6F31">
        <w:t xml:space="preserve"> buildings relative to the ≥2,000 m</w:t>
      </w:r>
      <w:r w:rsidRPr="005F6F31">
        <w:rPr>
          <w:vertAlign w:val="superscript"/>
        </w:rPr>
        <w:t>2</w:t>
      </w:r>
      <w:r w:rsidRPr="005F6F31">
        <w:t xml:space="preserve"> buildings analysed in the CBD Program review, it is expected that the smaller buildings that become liable for disclosure when the threshold is lowered from 2,000 to 1,000 m</w:t>
      </w:r>
      <w:r w:rsidRPr="005F6F31">
        <w:rPr>
          <w:vertAlign w:val="superscript"/>
        </w:rPr>
        <w:t>2</w:t>
      </w:r>
      <w:r w:rsidRPr="005F6F31">
        <w:t xml:space="preserve"> will experience an average benefit of $13.61 per m</w:t>
      </w:r>
      <w:r w:rsidRPr="005F6F31">
        <w:rPr>
          <w:vertAlign w:val="superscript"/>
        </w:rPr>
        <w:t>2</w:t>
      </w:r>
      <w:r w:rsidRPr="005F6F31">
        <w:t xml:space="preserve"> in terms of energy savings after subtracting the cost of upgrades undertaken to achieve those savings.</w:t>
      </w:r>
    </w:p>
    <w:p w:rsidR="00684939" w:rsidRPr="005F6F31" w:rsidRDefault="00684939" w:rsidP="00684939">
      <w:pPr>
        <w:pStyle w:val="Heading3"/>
      </w:pPr>
      <w:r w:rsidRPr="005F6F31">
        <w:t>Administrative and compliance costs</w:t>
      </w:r>
    </w:p>
    <w:p w:rsidR="00684939" w:rsidRPr="005F6F31" w:rsidRDefault="00684939" w:rsidP="00684939">
      <w:pPr>
        <w:pStyle w:val="BodyText"/>
      </w:pPr>
      <w:r w:rsidRPr="005F6F31">
        <w:t>Under Option 1 (the Base Case), the annual administrative cost is estimated to be $1.50 million while annual compliance costs are estimated to be $5.30 million. The present value of administrative costs over 5 years under a 7 per cent real discount rate is therefore approximately $6.15 million while the present value of compliance costs over that period is estimated to be $21.74 million.</w:t>
      </w:r>
    </w:p>
    <w:p w:rsidR="00684939" w:rsidRPr="005F6F31" w:rsidRDefault="00684939" w:rsidP="00684939">
      <w:pPr>
        <w:pStyle w:val="BodyText"/>
      </w:pPr>
      <w:r w:rsidRPr="005F6F31">
        <w:t>The Department estimates that lowering the disclosure threshold of the CBD Program from 2,000 m</w:t>
      </w:r>
      <w:r w:rsidRPr="005F6F31">
        <w:rPr>
          <w:vertAlign w:val="superscript"/>
        </w:rPr>
        <w:t>2</w:t>
      </w:r>
      <w:r w:rsidRPr="005F6F31">
        <w:t xml:space="preserve"> to 1,000 m</w:t>
      </w:r>
      <w:r w:rsidRPr="005F6F31">
        <w:rPr>
          <w:vertAlign w:val="superscript"/>
        </w:rPr>
        <w:t>2</w:t>
      </w:r>
      <w:r w:rsidRPr="005F6F31">
        <w:t xml:space="preserve"> (Option 2) will result in the following additional administrative costs:</w:t>
      </w:r>
    </w:p>
    <w:p w:rsidR="00684939" w:rsidRPr="005F6F31" w:rsidRDefault="00684939" w:rsidP="00684939">
      <w:pPr>
        <w:pStyle w:val="ListBullet"/>
      </w:pPr>
      <w:r w:rsidRPr="005F6F31">
        <w:t>Communications and promotional campaign costs ($150,000 prior to commencement and $50,000 annually thereafter)</w:t>
      </w:r>
    </w:p>
    <w:p w:rsidR="00684939" w:rsidRPr="005F6F31" w:rsidRDefault="00684939" w:rsidP="00684939">
      <w:pPr>
        <w:pStyle w:val="ListBullet"/>
      </w:pPr>
      <w:r w:rsidRPr="005F6F31">
        <w:t>Salary for one additional APS4-level staff member ($60,000 per annum plus on-costs).</w:t>
      </w:r>
    </w:p>
    <w:p w:rsidR="00684939" w:rsidRPr="005F6F31" w:rsidRDefault="00684939" w:rsidP="00684939">
      <w:pPr>
        <w:pStyle w:val="BodyText"/>
      </w:pPr>
      <w:r w:rsidRPr="005F6F31">
        <w:t>These additional administrative costs will total approximately $0.665 million in present value terms over 5 years under a 7 per cent real discount rate, representing an increase of 10.8 per cent over Option 1.</w:t>
      </w:r>
    </w:p>
    <w:p w:rsidR="00684939" w:rsidRPr="005F6F31" w:rsidRDefault="00684939" w:rsidP="00684939">
      <w:pPr>
        <w:pStyle w:val="BodyText"/>
      </w:pPr>
      <w:r w:rsidRPr="005F6F31">
        <w:t>The potential industry burden for floor spaces between 1,000 m</w:t>
      </w:r>
      <w:r w:rsidRPr="005F6F31">
        <w:rPr>
          <w:vertAlign w:val="superscript"/>
        </w:rPr>
        <w:t>2</w:t>
      </w:r>
      <w:r w:rsidRPr="005F6F31">
        <w:t xml:space="preserve"> and 2,000 m</w:t>
      </w:r>
      <w:r w:rsidRPr="005F6F31">
        <w:rPr>
          <w:vertAlign w:val="superscript"/>
        </w:rPr>
        <w:t>2</w:t>
      </w:r>
      <w:r w:rsidRPr="005F6F31">
        <w:t xml:space="preserve"> has been estimated based on discussions with energy performance assessors. The estimate takes into account:</w:t>
      </w:r>
    </w:p>
    <w:p w:rsidR="00684939" w:rsidRPr="005F6F31" w:rsidRDefault="00684939" w:rsidP="00684939">
      <w:pPr>
        <w:pStyle w:val="ListBullet"/>
      </w:pPr>
      <w:r w:rsidRPr="005F6F31">
        <w:t>a ‘mobilisation’ fixed cost component of $2,000 per assessment</w:t>
      </w:r>
    </w:p>
    <w:p w:rsidR="00684939" w:rsidRPr="005F6F31" w:rsidRDefault="00684939" w:rsidP="00684939">
      <w:pPr>
        <w:pStyle w:val="ListBullet"/>
      </w:pPr>
      <w:r w:rsidRPr="005F6F31">
        <w:t>a variable cost component of 20 cents per m</w:t>
      </w:r>
      <w:r w:rsidRPr="005F6F31">
        <w:rPr>
          <w:vertAlign w:val="superscript"/>
        </w:rPr>
        <w:t>2</w:t>
      </w:r>
    </w:p>
    <w:p w:rsidR="00684939" w:rsidRPr="005F6F31" w:rsidRDefault="00684939" w:rsidP="00684939">
      <w:pPr>
        <w:pStyle w:val="ListBullet"/>
      </w:pPr>
      <w:r w:rsidRPr="005F6F31">
        <w:t>a NABERS lodgement fee of $490</w:t>
      </w:r>
      <w:r w:rsidR="00487694">
        <w:t xml:space="preserve"> (for buildings less than 2000m</w:t>
      </w:r>
      <w:r w:rsidR="00487694" w:rsidRPr="00F8370E">
        <w:rPr>
          <w:vertAlign w:val="superscript"/>
        </w:rPr>
        <w:t>2</w:t>
      </w:r>
      <w:r w:rsidR="00487694">
        <w:t>)</w:t>
      </w:r>
    </w:p>
    <w:p w:rsidR="00684939" w:rsidRPr="005F6F31" w:rsidRDefault="00684939" w:rsidP="00684939">
      <w:pPr>
        <w:pStyle w:val="ListBullet"/>
      </w:pPr>
      <w:r w:rsidRPr="005F6F31">
        <w:t>an assumed average assessment floor area of 1,500 m</w:t>
      </w:r>
      <w:r w:rsidRPr="005F6F31">
        <w:rPr>
          <w:vertAlign w:val="superscript"/>
        </w:rPr>
        <w:t>2</w:t>
      </w:r>
      <w:r w:rsidRPr="005F6F31">
        <w:t>.</w:t>
      </w:r>
    </w:p>
    <w:p w:rsidR="00684939" w:rsidRPr="005F6F31" w:rsidRDefault="00684939" w:rsidP="00684939">
      <w:pPr>
        <w:pStyle w:val="BodyText"/>
      </w:pPr>
      <w:r w:rsidRPr="005F6F31">
        <w:t>An average compliance cost expressed in dollars per square metre per year of $0.64/m</w:t>
      </w:r>
      <w:r w:rsidRPr="005F6F31">
        <w:rPr>
          <w:vertAlign w:val="superscript"/>
        </w:rPr>
        <w:t>2</w:t>
      </w:r>
      <w:r w:rsidRPr="005F6F31">
        <w:t>/year has been calculated based on an assumed rating frequency of once every three years.</w:t>
      </w:r>
    </w:p>
    <w:p w:rsidR="00684939" w:rsidRPr="005F6F31" w:rsidRDefault="00684939" w:rsidP="00684939">
      <w:pPr>
        <w:pStyle w:val="BodyText"/>
      </w:pPr>
      <w:r w:rsidRPr="005F6F31">
        <w:lastRenderedPageBreak/>
        <w:t>In present value terms, over the period to 2023 (which reflects the assumed 5-year duration of the next phase of the CBD Program) under a 7 per cent real discount rate, the unit compliance costs are estimated to be $2.62 per m</w:t>
      </w:r>
      <w:r w:rsidRPr="005F6F31">
        <w:rPr>
          <w:vertAlign w:val="superscript"/>
        </w:rPr>
        <w:t xml:space="preserve">2 </w:t>
      </w:r>
      <w:r w:rsidRPr="005F6F31">
        <w:t>(or $3,930 for a 1,500 m</w:t>
      </w:r>
      <w:r w:rsidRPr="005F6F31">
        <w:rPr>
          <w:vertAlign w:val="superscript"/>
        </w:rPr>
        <w:t>2</w:t>
      </w:r>
      <w:r w:rsidRPr="005F6F31">
        <w:t xml:space="preserve"> building) This estimate is virtually identical to a bottom-up estimation undertaken using the OBPR Commonwealth Regulatory Burden Measure compliance costing tool (which calculates compliance costs based on a number of activities required by business to comply with the reduction in disclosure threshold).</w:t>
      </w:r>
      <w:r w:rsidRPr="005F6F31">
        <w:rPr>
          <w:rStyle w:val="FootnoteReference"/>
        </w:rPr>
        <w:footnoteReference w:id="20"/>
      </w:r>
      <w:r w:rsidRPr="005F6F31">
        <w:t xml:space="preserve"> The compliance costing using the latter approach is shown in Attachments A and B.</w:t>
      </w:r>
    </w:p>
    <w:p w:rsidR="00684939" w:rsidRPr="005F6F31" w:rsidRDefault="00684939" w:rsidP="00684939">
      <w:pPr>
        <w:pStyle w:val="Heading3"/>
      </w:pPr>
      <w:r w:rsidRPr="005F6F31">
        <w:t>Net present value</w:t>
      </w:r>
    </w:p>
    <w:p w:rsidR="00684939" w:rsidRPr="005F6F31" w:rsidRDefault="00684939" w:rsidP="00684939">
      <w:pPr>
        <w:pStyle w:val="BodyText"/>
      </w:pPr>
      <w:r w:rsidRPr="005F6F31">
        <w:t>Conservative estimates of small building floor space suggest that approximately 1.5 million m</w:t>
      </w:r>
      <w:r w:rsidRPr="005F6F31">
        <w:rPr>
          <w:vertAlign w:val="superscript"/>
        </w:rPr>
        <w:t>2</w:t>
      </w:r>
      <w:r w:rsidRPr="005F6F31">
        <w:t xml:space="preserve"> of additional floor space will be captured by the CBD program if the threshold is lowered to 1,000 m</w:t>
      </w:r>
      <w:r w:rsidRPr="005F6F31">
        <w:rPr>
          <w:vertAlign w:val="superscript"/>
        </w:rPr>
        <w:t>2</w:t>
      </w:r>
      <w:r w:rsidRPr="005F6F31">
        <w:t>.</w:t>
      </w:r>
      <w:r w:rsidRPr="005F6F31">
        <w:rPr>
          <w:rStyle w:val="FootnoteReference"/>
        </w:rPr>
        <w:footnoteReference w:id="21"/>
      </w:r>
      <w:r w:rsidRPr="005F6F31">
        <w:t xml:space="preserve"> The volume of floor space between 1,000 and 2,000 m</w:t>
      </w:r>
      <w:r w:rsidRPr="005F6F31">
        <w:rPr>
          <w:vertAlign w:val="superscript"/>
        </w:rPr>
        <w:t>2</w:t>
      </w:r>
      <w:r w:rsidRPr="005F6F31">
        <w:t xml:space="preserve"> that is voluntarily rated is approximately 0.23 million m</w:t>
      </w:r>
      <w:r w:rsidRPr="005F6F31">
        <w:rPr>
          <w:vertAlign w:val="superscript"/>
        </w:rPr>
        <w:t>2</w:t>
      </w:r>
      <w:r w:rsidRPr="005F6F31">
        <w:t xml:space="preserve"> (estimated based on analysis of NABERS data). This has been subtracted to arrive at an estimate of the additional ‘mandatory’ floor space that would be covered by the lowering of the CBD Program threshold of 1.27 million m</w:t>
      </w:r>
      <w:r w:rsidRPr="005F6F31">
        <w:rPr>
          <w:vertAlign w:val="superscript"/>
        </w:rPr>
        <w:t>2</w:t>
      </w:r>
      <w:r w:rsidRPr="005F6F31">
        <w:t>. The present value of incremental compliance costs is therefore estimated to be 1.27 million x $2.62 = $3.33 million, an increase of 15.3 per cent compared with Option 1.</w:t>
      </w:r>
    </w:p>
    <w:p w:rsidR="00684939" w:rsidRPr="005F6F31" w:rsidRDefault="00684939" w:rsidP="00684939">
      <w:pPr>
        <w:pStyle w:val="BodyText"/>
      </w:pPr>
      <w:r w:rsidRPr="005F6F31">
        <w:t xml:space="preserve">Lowering the disclosure threshold is projected to reduce energy consumption by a cumulative </w:t>
      </w:r>
      <w:r w:rsidR="005F6F31">
        <w:t>2</w:t>
      </w:r>
      <w:r w:rsidRPr="005F6F31">
        <w:t>,</w:t>
      </w:r>
      <w:r w:rsidR="005F6F31">
        <w:t>8</w:t>
      </w:r>
      <w:r w:rsidR="00815319">
        <w:t>30</w:t>
      </w:r>
      <w:r w:rsidRPr="005F6F31">
        <w:t xml:space="preserve"> TJ and GHG emissions by </w:t>
      </w:r>
      <w:r w:rsidR="005F6F31">
        <w:t>550</w:t>
      </w:r>
      <w:r w:rsidRPr="005F6F31">
        <w:t xml:space="preserve"> ktCO</w:t>
      </w:r>
      <w:r w:rsidRPr="005F6F31">
        <w:rPr>
          <w:vertAlign w:val="subscript"/>
        </w:rPr>
        <w:t>2</w:t>
      </w:r>
      <w:r w:rsidRPr="005F6F31">
        <w:t xml:space="preserve">-e. Taking into account the additional administrative and compliance costs, the indicative projected net benefits of lowering the disclosure threshold for the next five years is estimated at </w:t>
      </w:r>
      <w:r w:rsidRPr="005F6F31">
        <w:rPr>
          <w:b/>
        </w:rPr>
        <w:t>$13.2 million in present value terms under a 7 per cent real discount rate</w:t>
      </w:r>
      <w:r w:rsidRPr="005F6F31">
        <w:t>, excluding the value of GHG emissions reductions, or $</w:t>
      </w:r>
      <w:r w:rsidR="005F6F31">
        <w:t>18</w:t>
      </w:r>
      <w:r w:rsidRPr="005F6F31">
        <w:t>.</w:t>
      </w:r>
      <w:r w:rsidR="005F6F31">
        <w:t>4</w:t>
      </w:r>
      <w:r w:rsidRPr="005F6F31">
        <w:t xml:space="preserve"> million in present value terms under a 7 per cent real discount rate if GHG emissions reductions are valued at $14 per tCO</w:t>
      </w:r>
      <w:r w:rsidRPr="005F6F31">
        <w:rPr>
          <w:vertAlign w:val="subscript"/>
        </w:rPr>
        <w:t>2</w:t>
      </w:r>
      <w:r w:rsidRPr="005F6F31">
        <w:t>-e.</w:t>
      </w:r>
    </w:p>
    <w:p w:rsidR="00434FA9" w:rsidRPr="005F6F31" w:rsidRDefault="00434FA9" w:rsidP="00434FA9">
      <w:pPr>
        <w:pStyle w:val="Heading3"/>
      </w:pPr>
      <w:r w:rsidRPr="005F6F31">
        <w:lastRenderedPageBreak/>
        <w:t xml:space="preserve">Likely outcomes of Option </w:t>
      </w:r>
      <w:r>
        <w:t>2</w:t>
      </w:r>
    </w:p>
    <w:p w:rsidR="00684939" w:rsidRPr="005F6F31" w:rsidRDefault="00434FA9" w:rsidP="00684939">
      <w:pPr>
        <w:pStyle w:val="BodyText"/>
      </w:pPr>
      <w:r>
        <w:t>Based on the above quantitative analysis, l</w:t>
      </w:r>
      <w:r w:rsidR="00684939" w:rsidRPr="005F6F31">
        <w:t>owering the disclosure threshold of the CBD program is expected to deliver substantial net economic benefits by inducing owners of smaller office buildings to upgrade the energy efficiency performance of their properties in order to remain competitive in the rental market.</w:t>
      </w:r>
      <w:r w:rsidR="002A53FC">
        <w:t xml:space="preserve"> This enables their tenants to reduce their energy consumption and greenhouse gas emissions, leading to lower energy bills and a cleaner environment.</w:t>
      </w:r>
      <w:r w:rsidR="00A768C4">
        <w:t xml:space="preserve"> All these benefits are possible because Option 2 overcomes the split incentive, asymmetric information and adverse selection market failures.</w:t>
      </w:r>
    </w:p>
    <w:p w:rsidR="00684939" w:rsidRPr="005F6F31" w:rsidRDefault="00684939" w:rsidP="00684939">
      <w:pPr>
        <w:pStyle w:val="Heading3"/>
      </w:pPr>
      <w:r w:rsidRPr="005F6F31">
        <w:t>Distribution of impacts</w:t>
      </w:r>
    </w:p>
    <w:p w:rsidR="00684939" w:rsidRPr="005F6F31" w:rsidRDefault="00684939" w:rsidP="00684939">
      <w:pPr>
        <w:pStyle w:val="BodyText"/>
      </w:pPr>
      <w:r w:rsidRPr="005F6F31">
        <w:t xml:space="preserve">The distributional impacts of Option 2 by stakeholder are summarised in </w:t>
      </w:r>
      <w:r w:rsidR="00F204DA">
        <w:fldChar w:fldCharType="begin"/>
      </w:r>
      <w:r w:rsidR="00F204DA">
        <w:instrText xml:space="preserve"> REF _Ref437128877 \h </w:instrText>
      </w:r>
      <w:r w:rsidR="00F204DA">
        <w:fldChar w:fldCharType="separate"/>
      </w:r>
      <w:r w:rsidR="00EE3104" w:rsidRPr="005F6F31">
        <w:rPr>
          <w:rStyle w:val="CaptionLabel"/>
        </w:rPr>
        <w:t xml:space="preserve">Table </w:t>
      </w:r>
      <w:r w:rsidR="00EE3104">
        <w:rPr>
          <w:rStyle w:val="CaptionLabel"/>
          <w:noProof/>
        </w:rPr>
        <w:t>4</w:t>
      </w:r>
      <w:r w:rsidR="00EE3104" w:rsidRPr="005F6F31">
        <w:rPr>
          <w:rStyle w:val="CaptionLabel"/>
        </w:rPr>
        <w:t>.</w:t>
      </w:r>
      <w:r w:rsidR="00EE3104">
        <w:rPr>
          <w:rStyle w:val="CaptionLabel"/>
          <w:noProof/>
        </w:rPr>
        <w:t>1</w:t>
      </w:r>
      <w:r w:rsidR="00F204DA">
        <w:fldChar w:fldCharType="end"/>
      </w:r>
      <w:r w:rsidR="00F204DA">
        <w:t xml:space="preserve"> </w:t>
      </w:r>
      <w:r w:rsidRPr="005F6F31">
        <w:t>and discussed below.</w:t>
      </w:r>
    </w:p>
    <w:p w:rsidR="00684939" w:rsidRPr="005F6F31" w:rsidRDefault="00684939" w:rsidP="00684939">
      <w:pPr>
        <w:pStyle w:val="Caption"/>
      </w:pPr>
      <w:bookmarkStart w:id="47" w:name="_Ref437128877"/>
      <w:bookmarkStart w:id="48" w:name="_Toc447275480"/>
      <w:r w:rsidRPr="005F6F31">
        <w:rPr>
          <w:rStyle w:val="CaptionLabel"/>
        </w:rPr>
        <w:t xml:space="preserve">Table </w:t>
      </w:r>
      <w:r w:rsidRPr="005F6F31">
        <w:rPr>
          <w:rStyle w:val="CaptionLabel"/>
        </w:rPr>
        <w:fldChar w:fldCharType="begin"/>
      </w:r>
      <w:r w:rsidRPr="005F6F31">
        <w:rPr>
          <w:rStyle w:val="CaptionLabel"/>
        </w:rPr>
        <w:instrText xml:space="preserve"> STYLEREF 1 \s </w:instrText>
      </w:r>
      <w:r w:rsidRPr="005F6F31">
        <w:rPr>
          <w:rStyle w:val="CaptionLabel"/>
        </w:rPr>
        <w:fldChar w:fldCharType="separate"/>
      </w:r>
      <w:r w:rsidR="00D36335">
        <w:rPr>
          <w:rStyle w:val="CaptionLabel"/>
          <w:noProof/>
        </w:rPr>
        <w:t>4</w:t>
      </w:r>
      <w:r w:rsidRPr="005F6F31">
        <w:rPr>
          <w:rStyle w:val="CaptionLabel"/>
        </w:rPr>
        <w:fldChar w:fldCharType="end"/>
      </w:r>
      <w:r w:rsidRPr="005F6F31">
        <w:rPr>
          <w:rStyle w:val="CaptionLabel"/>
        </w:rPr>
        <w:t>.</w:t>
      </w:r>
      <w:r w:rsidRPr="005F6F31">
        <w:rPr>
          <w:rStyle w:val="CaptionLabel"/>
        </w:rPr>
        <w:fldChar w:fldCharType="begin"/>
      </w:r>
      <w:r w:rsidRPr="005F6F31">
        <w:rPr>
          <w:rStyle w:val="CaptionLabel"/>
        </w:rPr>
        <w:instrText xml:space="preserve"> SEQ Table \* ARABIC \s 1 </w:instrText>
      </w:r>
      <w:r w:rsidRPr="005F6F31">
        <w:rPr>
          <w:rStyle w:val="CaptionLabel"/>
        </w:rPr>
        <w:fldChar w:fldCharType="separate"/>
      </w:r>
      <w:r w:rsidR="00EE3104">
        <w:rPr>
          <w:rStyle w:val="CaptionLabel"/>
          <w:noProof/>
        </w:rPr>
        <w:t>1</w:t>
      </w:r>
      <w:r w:rsidRPr="005F6F31">
        <w:rPr>
          <w:rStyle w:val="CaptionLabel"/>
        </w:rPr>
        <w:fldChar w:fldCharType="end"/>
      </w:r>
      <w:bookmarkEnd w:id="47"/>
      <w:r w:rsidRPr="005F6F31">
        <w:tab/>
        <w:t>Impact of Option 2 on stakeholders</w:t>
      </w:r>
      <w:bookmarkEnd w:id="48"/>
    </w:p>
    <w:tbl>
      <w:tblPr>
        <w:tblW w:w="0" w:type="auto"/>
        <w:tblLayout w:type="fixed"/>
        <w:tblCellMar>
          <w:left w:w="0" w:type="dxa"/>
          <w:right w:w="0" w:type="dxa"/>
        </w:tblCellMar>
        <w:tblLook w:val="0000" w:firstRow="0" w:lastRow="0" w:firstColumn="0" w:lastColumn="0" w:noHBand="0" w:noVBand="0"/>
        <w:tblDescription w:val="table_Std"/>
      </w:tblPr>
      <w:tblGrid>
        <w:gridCol w:w="8168"/>
      </w:tblGrid>
      <w:tr w:rsidR="00684939" w:rsidRPr="005F6F31" w:rsidTr="003750B9">
        <w:tc>
          <w:tcPr>
            <w:tcW w:w="8168" w:type="dxa"/>
            <w:tcBorders>
              <w:bottom w:val="single" w:sz="4" w:space="0" w:color="646464"/>
            </w:tcBorders>
            <w:tcMar>
              <w:top w:w="40" w:type="dxa"/>
              <w:bottom w:w="40" w:type="dxa"/>
            </w:tcMar>
          </w:tcPr>
          <w:p w:rsidR="00684939" w:rsidRPr="005F6F31" w:rsidRDefault="00684939" w:rsidP="003750B9">
            <w:pPr>
              <w:pStyle w:val="Tabletext"/>
            </w:pPr>
            <w:r w:rsidRPr="005F6F31">
              <w:rPr>
                <w:noProof/>
                <w:lang w:eastAsia="en-AU"/>
              </w:rPr>
              <w:drawing>
                <wp:inline distT="0" distB="0" distL="0" distR="0" wp14:anchorId="5372E408" wp14:editId="79A2E277">
                  <wp:extent cx="5169600" cy="2358000"/>
                  <wp:effectExtent l="0" t="0" r="0" b="4445"/>
                  <wp:docPr id="10" name="Picture 10" descr="IMPACT OF OPTION 2 ON STAKEHOLDERS" title="IMPACT OF OPTION 2 ON 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69600" cy="2358000"/>
                          </a:xfrm>
                          <a:prstGeom prst="rect">
                            <a:avLst/>
                          </a:prstGeom>
                          <a:noFill/>
                          <a:ln>
                            <a:noFill/>
                          </a:ln>
                        </pic:spPr>
                      </pic:pic>
                    </a:graphicData>
                  </a:graphic>
                </wp:inline>
              </w:drawing>
            </w:r>
          </w:p>
        </w:tc>
      </w:tr>
      <w:tr w:rsidR="00684939" w:rsidRPr="005F6F31" w:rsidTr="003750B9">
        <w:tc>
          <w:tcPr>
            <w:tcW w:w="8168" w:type="dxa"/>
            <w:tcBorders>
              <w:top w:val="single" w:sz="4" w:space="0" w:color="646464"/>
              <w:bottom w:val="single" w:sz="4" w:space="0" w:color="646464"/>
            </w:tcBorders>
            <w:shd w:val="clear" w:color="auto" w:fill="auto"/>
            <w:tcMar>
              <w:top w:w="40" w:type="dxa"/>
              <w:bottom w:w="40" w:type="dxa"/>
            </w:tcMar>
          </w:tcPr>
          <w:p w:rsidR="00684939" w:rsidRPr="005F6F31" w:rsidRDefault="00684939" w:rsidP="003750B9">
            <w:pPr>
              <w:pStyle w:val="Note"/>
            </w:pPr>
            <w:r w:rsidRPr="005F6F31">
              <w:t>Note: Costs are denoted by ( - ) while benefits are denoted by ( + ).</w:t>
            </w:r>
          </w:p>
          <w:p w:rsidR="00684939" w:rsidRPr="005F6F31" w:rsidRDefault="00684939" w:rsidP="003750B9">
            <w:pPr>
              <w:pStyle w:val="Source"/>
            </w:pPr>
            <w:r w:rsidRPr="005F6F31">
              <w:t>Source: ACIL Allen Consulting</w:t>
            </w:r>
          </w:p>
        </w:tc>
      </w:tr>
      <w:tr w:rsidR="00684939" w:rsidRPr="005F6F31" w:rsidTr="003750B9">
        <w:trPr>
          <w:trHeight w:hRule="exact" w:val="160"/>
        </w:trPr>
        <w:tc>
          <w:tcPr>
            <w:tcW w:w="8168" w:type="dxa"/>
            <w:tcBorders>
              <w:top w:val="single" w:sz="4" w:space="0" w:color="646464"/>
            </w:tcBorders>
          </w:tcPr>
          <w:p w:rsidR="00684939" w:rsidRPr="005F6F31" w:rsidRDefault="00684939" w:rsidP="003750B9">
            <w:pPr>
              <w:pStyle w:val="spacer"/>
            </w:pPr>
          </w:p>
        </w:tc>
      </w:tr>
    </w:tbl>
    <w:p w:rsidR="00684939" w:rsidRPr="005F6F31" w:rsidRDefault="00684939" w:rsidP="00684939">
      <w:pPr>
        <w:pStyle w:val="BodyText"/>
      </w:pPr>
      <w:r w:rsidRPr="005F6F31">
        <w:t>Small building owners and operators benefit from Option 2 through increased rents paid by tenants (including the green premium) who have lower utility bills. They also benefit directly from reduced costs of heating and cooling the common areas of buildings. On the other hand, they incur assessment and certification costs as well as the capital costs of upgrading the energy efficiency performance of buildings.</w:t>
      </w:r>
    </w:p>
    <w:p w:rsidR="00684939" w:rsidRPr="005F6F31" w:rsidRDefault="00684939" w:rsidP="00684939">
      <w:pPr>
        <w:pStyle w:val="BodyText"/>
      </w:pPr>
      <w:r w:rsidRPr="005F6F31">
        <w:t xml:space="preserve">Tenants enjoy energy savings and potential workforce productivity gains as a result of mandatory disclosure but bear part of the assessment and certifications </w:t>
      </w:r>
      <w:r w:rsidRPr="005F6F31">
        <w:lastRenderedPageBreak/>
        <w:t>costs passed onto them by landlords. (The value of the productivity improvements have not been included in the cost-benefit analysis described previously.)</w:t>
      </w:r>
    </w:p>
    <w:p w:rsidR="00684939" w:rsidRPr="005F6F31" w:rsidRDefault="00684939" w:rsidP="00684939">
      <w:pPr>
        <w:pStyle w:val="BodyText"/>
      </w:pPr>
      <w:r w:rsidRPr="005F6F31">
        <w:t>The operational costs of the CBD program are currently borne by the Australian Government. The reduction in GHG emissions made possible by the CBD program means that the Government potentially has to spend less on other measures to meet its announced emissions reduction targets and climate change abatement goals.</w:t>
      </w:r>
    </w:p>
    <w:p w:rsidR="00684939" w:rsidRPr="005F6F31" w:rsidRDefault="00684939" w:rsidP="00684939">
      <w:pPr>
        <w:pStyle w:val="BodyText"/>
      </w:pPr>
      <w:r w:rsidRPr="005F6F31">
        <w:t>The energy efficiency industry (broadly defined) benefits from the CBD program in several ways, from NABERS and TLA assessment revenues, to earnings from the manufacture, importation, distribution, retail and installation of energy efficiency upgrades (such as new HVAC, lighting and control systems).</w:t>
      </w:r>
    </w:p>
    <w:p w:rsidR="00684939" w:rsidRPr="005F6F31" w:rsidRDefault="00684939" w:rsidP="00684939">
      <w:pPr>
        <w:pStyle w:val="BodyText"/>
      </w:pPr>
      <w:r w:rsidRPr="005F6F31">
        <w:t xml:space="preserve">The broader Australian community benefits from GHG reductions made possible by Option 2 as well as the economic spillovers from the higher wages resulting from productivity improvements achieved by workers in more energy efficient buildings. </w:t>
      </w:r>
    </w:p>
    <w:p w:rsidR="00684939" w:rsidRPr="005F6F31" w:rsidRDefault="00684939" w:rsidP="00684939">
      <w:pPr>
        <w:pStyle w:val="BodyText"/>
      </w:pPr>
      <w:r w:rsidRPr="005F6F31">
        <w:t xml:space="preserve">The rest of the world benefits from the reduction in Australian GHG emissions enabled by the CBD program. </w:t>
      </w:r>
    </w:p>
    <w:p w:rsidR="00684939" w:rsidRPr="005F6F31" w:rsidRDefault="00684939" w:rsidP="00684939">
      <w:pPr>
        <w:pStyle w:val="Heading3"/>
      </w:pPr>
      <w:r w:rsidRPr="005F6F31">
        <w:t>Sensitivity analysis</w:t>
      </w:r>
    </w:p>
    <w:p w:rsidR="00684939" w:rsidRPr="005F6F31" w:rsidRDefault="00684939" w:rsidP="00684939">
      <w:pPr>
        <w:pStyle w:val="BodyText"/>
      </w:pPr>
      <w:r w:rsidRPr="005F6F31">
        <w:t>ACIL Allen tested the sensitivity and robustness of the cost-benefit analysis results to the following assumptions:</w:t>
      </w:r>
    </w:p>
    <w:p w:rsidR="00684939" w:rsidRPr="005F6F31" w:rsidRDefault="00684939" w:rsidP="00684939">
      <w:pPr>
        <w:pStyle w:val="ListBullet"/>
      </w:pPr>
      <w:r w:rsidRPr="005F6F31">
        <w:t>Unit net benefits that are 20 per cent higher or lower than the central assumption of $13.61 per m</w:t>
      </w:r>
      <w:r w:rsidRPr="005F6F31">
        <w:rPr>
          <w:vertAlign w:val="superscript"/>
        </w:rPr>
        <w:t>2</w:t>
      </w:r>
      <w:r w:rsidRPr="005F6F31">
        <w:t>.</w:t>
      </w:r>
    </w:p>
    <w:p w:rsidR="00684939" w:rsidRPr="005F6F31" w:rsidRDefault="00684939" w:rsidP="00684939">
      <w:pPr>
        <w:pStyle w:val="ListBullet"/>
      </w:pPr>
      <w:r w:rsidRPr="005F6F31">
        <w:t>Unit compliance costs that are 20 per cent higher or lower than the central assumption of $2.62 per m</w:t>
      </w:r>
      <w:r w:rsidRPr="005F6F31">
        <w:rPr>
          <w:vertAlign w:val="superscript"/>
        </w:rPr>
        <w:t>2</w:t>
      </w:r>
      <w:r w:rsidRPr="005F6F31">
        <w:t>.</w:t>
      </w:r>
    </w:p>
    <w:p w:rsidR="00684939" w:rsidRPr="005F6F31" w:rsidRDefault="00684939" w:rsidP="00684939">
      <w:pPr>
        <w:pStyle w:val="ListBullet"/>
      </w:pPr>
      <w:r w:rsidRPr="005F6F31">
        <w:t>Additional floor space captured by lowering the threshold that is 20 per cent higher or lower than the central assumption of 1.5 million m</w:t>
      </w:r>
      <w:r w:rsidRPr="005F6F31">
        <w:rPr>
          <w:vertAlign w:val="superscript"/>
        </w:rPr>
        <w:t>2</w:t>
      </w:r>
      <w:r w:rsidRPr="005F6F31">
        <w:t>.</w:t>
      </w:r>
    </w:p>
    <w:p w:rsidR="00684939" w:rsidRPr="005F6F31" w:rsidRDefault="00684939" w:rsidP="00684939">
      <w:pPr>
        <w:pStyle w:val="BodyText"/>
      </w:pPr>
      <w:r w:rsidRPr="005F6F31">
        <w:t xml:space="preserve">The results of the sensitivity analysis are summarised in </w:t>
      </w:r>
      <w:r w:rsidRPr="005F6F31">
        <w:fldChar w:fldCharType="begin"/>
      </w:r>
      <w:r w:rsidRPr="005F6F31">
        <w:instrText xml:space="preserve"> REF _Ref436321500 \h </w:instrText>
      </w:r>
      <w:r w:rsidRPr="005F6F31">
        <w:fldChar w:fldCharType="separate"/>
      </w:r>
      <w:r w:rsidR="00EE3104" w:rsidRPr="005F6F31">
        <w:rPr>
          <w:rStyle w:val="CaptionLabel"/>
        </w:rPr>
        <w:t xml:space="preserve">Table </w:t>
      </w:r>
      <w:r w:rsidR="00EE3104">
        <w:rPr>
          <w:rStyle w:val="CaptionLabel"/>
          <w:noProof/>
        </w:rPr>
        <w:t>4</w:t>
      </w:r>
      <w:r w:rsidR="00EE3104" w:rsidRPr="005F6F31">
        <w:rPr>
          <w:rStyle w:val="CaptionLabel"/>
        </w:rPr>
        <w:t>.</w:t>
      </w:r>
      <w:r w:rsidR="00EE3104">
        <w:rPr>
          <w:rStyle w:val="CaptionLabel"/>
          <w:noProof/>
        </w:rPr>
        <w:t>2</w:t>
      </w:r>
      <w:r w:rsidRPr="005F6F31">
        <w:fldChar w:fldCharType="end"/>
      </w:r>
      <w:r w:rsidRPr="005F6F31">
        <w:t>. The NPV of the option ranges from $9.9 million to $16.5 million – in all cases, benefits considerably exceed costs.</w:t>
      </w:r>
      <w:bookmarkStart w:id="49" w:name="_Ref432789196"/>
    </w:p>
    <w:p w:rsidR="00684939" w:rsidRPr="005F6F31" w:rsidRDefault="00684939" w:rsidP="00684939">
      <w:pPr>
        <w:pStyle w:val="Caption"/>
        <w:ind w:left="-1753"/>
      </w:pPr>
      <w:bookmarkStart w:id="50" w:name="_Ref436321500"/>
      <w:bookmarkStart w:id="51" w:name="_Toc431908633"/>
      <w:bookmarkStart w:id="52" w:name="_Toc447275481"/>
      <w:r w:rsidRPr="005F6F31">
        <w:rPr>
          <w:rStyle w:val="CaptionLabel"/>
        </w:rPr>
        <w:t xml:space="preserve">Table </w:t>
      </w:r>
      <w:r w:rsidRPr="005F6F31">
        <w:rPr>
          <w:rStyle w:val="CaptionLabel"/>
        </w:rPr>
        <w:fldChar w:fldCharType="begin"/>
      </w:r>
      <w:r w:rsidRPr="005F6F31">
        <w:rPr>
          <w:rStyle w:val="CaptionLabel"/>
        </w:rPr>
        <w:instrText xml:space="preserve"> STYLEREF 1 \s </w:instrText>
      </w:r>
      <w:r w:rsidRPr="005F6F31">
        <w:rPr>
          <w:rStyle w:val="CaptionLabel"/>
        </w:rPr>
        <w:fldChar w:fldCharType="separate"/>
      </w:r>
      <w:r w:rsidR="00D36335">
        <w:rPr>
          <w:rStyle w:val="CaptionLabel"/>
          <w:noProof/>
        </w:rPr>
        <w:t>4</w:t>
      </w:r>
      <w:r w:rsidRPr="005F6F31">
        <w:rPr>
          <w:rStyle w:val="CaptionLabel"/>
        </w:rPr>
        <w:fldChar w:fldCharType="end"/>
      </w:r>
      <w:r w:rsidRPr="005F6F31">
        <w:rPr>
          <w:rStyle w:val="CaptionLabel"/>
        </w:rPr>
        <w:t>.</w:t>
      </w:r>
      <w:r w:rsidRPr="005F6F31">
        <w:rPr>
          <w:rStyle w:val="CaptionLabel"/>
        </w:rPr>
        <w:fldChar w:fldCharType="begin"/>
      </w:r>
      <w:r w:rsidRPr="005F6F31">
        <w:rPr>
          <w:rStyle w:val="CaptionLabel"/>
        </w:rPr>
        <w:instrText xml:space="preserve"> SEQ Table \* ARABIC \s 1 </w:instrText>
      </w:r>
      <w:r w:rsidRPr="005F6F31">
        <w:rPr>
          <w:rStyle w:val="CaptionLabel"/>
        </w:rPr>
        <w:fldChar w:fldCharType="separate"/>
      </w:r>
      <w:r w:rsidR="00EE3104">
        <w:rPr>
          <w:rStyle w:val="CaptionLabel"/>
          <w:noProof/>
        </w:rPr>
        <w:t>2</w:t>
      </w:r>
      <w:r w:rsidRPr="005F6F31">
        <w:rPr>
          <w:rStyle w:val="CaptionLabel"/>
        </w:rPr>
        <w:fldChar w:fldCharType="end"/>
      </w:r>
      <w:bookmarkEnd w:id="50"/>
      <w:r w:rsidRPr="005F6F31">
        <w:tab/>
      </w:r>
      <w:bookmarkEnd w:id="51"/>
      <w:r w:rsidRPr="005F6F31">
        <w:t>Sensitivity analysis results</w:t>
      </w:r>
      <w:bookmarkEnd w:id="52"/>
    </w:p>
    <w:tbl>
      <w:tblPr>
        <w:tblW w:w="10374" w:type="dxa"/>
        <w:tblInd w:w="-2207" w:type="dxa"/>
        <w:tblLayout w:type="fixed"/>
        <w:tblCellMar>
          <w:left w:w="0" w:type="dxa"/>
          <w:right w:w="0" w:type="dxa"/>
        </w:tblCellMar>
        <w:tblLook w:val="0000" w:firstRow="0" w:lastRow="0" w:firstColumn="0" w:lastColumn="0" w:noHBand="0" w:noVBand="0"/>
        <w:tblCaption w:val="SENSITIVITY ANALYSIS RESULTS"/>
        <w:tblDescription w:val="SENSITIVITY ANALYSIS RESULTS"/>
      </w:tblPr>
      <w:tblGrid>
        <w:gridCol w:w="454"/>
        <w:gridCol w:w="1984"/>
        <w:gridCol w:w="2746"/>
        <w:gridCol w:w="1701"/>
        <w:gridCol w:w="1701"/>
        <w:gridCol w:w="1788"/>
      </w:tblGrid>
      <w:tr w:rsidR="00684939" w:rsidRPr="005F6F31" w:rsidTr="003750B9">
        <w:trPr>
          <w:cantSplit/>
          <w:tblHeader/>
        </w:trPr>
        <w:tc>
          <w:tcPr>
            <w:tcW w:w="2438" w:type="dxa"/>
            <w:gridSpan w:val="2"/>
            <w:shd w:val="clear" w:color="auto" w:fill="9D57A6"/>
            <w:tcMar>
              <w:top w:w="0" w:type="dxa"/>
              <w:left w:w="454" w:type="dxa"/>
              <w:bottom w:w="0" w:type="dxa"/>
              <w:right w:w="60" w:type="dxa"/>
            </w:tcMar>
          </w:tcPr>
          <w:p w:rsidR="00684939" w:rsidRPr="005F6F31" w:rsidRDefault="00684939" w:rsidP="003750B9">
            <w:pPr>
              <w:pStyle w:val="Tablecolumnheadings"/>
            </w:pPr>
            <w:r w:rsidRPr="005F6F31">
              <w:t>Assumption</w:t>
            </w:r>
          </w:p>
        </w:tc>
        <w:tc>
          <w:tcPr>
            <w:tcW w:w="2746" w:type="dxa"/>
            <w:shd w:val="clear" w:color="auto" w:fill="9D57A6"/>
            <w:tcMar>
              <w:top w:w="0" w:type="dxa"/>
              <w:left w:w="0" w:type="dxa"/>
              <w:bottom w:w="0" w:type="dxa"/>
              <w:right w:w="60" w:type="dxa"/>
            </w:tcMar>
          </w:tcPr>
          <w:p w:rsidR="00684939" w:rsidRPr="005F6F31" w:rsidRDefault="00684939" w:rsidP="003750B9">
            <w:pPr>
              <w:pStyle w:val="Tablecolumnheadings"/>
            </w:pPr>
          </w:p>
        </w:tc>
        <w:tc>
          <w:tcPr>
            <w:tcW w:w="1701" w:type="dxa"/>
            <w:shd w:val="clear" w:color="auto" w:fill="9D57A6"/>
            <w:tcMar>
              <w:top w:w="0" w:type="dxa"/>
              <w:left w:w="0" w:type="dxa"/>
              <w:bottom w:w="0" w:type="dxa"/>
              <w:right w:w="60" w:type="dxa"/>
            </w:tcMar>
          </w:tcPr>
          <w:p w:rsidR="00684939" w:rsidRPr="005F6F31" w:rsidRDefault="00684939" w:rsidP="003750B9">
            <w:pPr>
              <w:pStyle w:val="Tablecolumnheadings"/>
            </w:pPr>
            <w:r w:rsidRPr="005F6F31">
              <w:t>Central assumed value</w:t>
            </w:r>
          </w:p>
        </w:tc>
        <w:tc>
          <w:tcPr>
            <w:tcW w:w="1701" w:type="dxa"/>
            <w:shd w:val="clear" w:color="auto" w:fill="9D57A6"/>
            <w:tcMar>
              <w:top w:w="0" w:type="dxa"/>
              <w:left w:w="0" w:type="dxa"/>
              <w:bottom w:w="0" w:type="dxa"/>
              <w:right w:w="60" w:type="dxa"/>
            </w:tcMar>
          </w:tcPr>
          <w:p w:rsidR="00684939" w:rsidRPr="005F6F31" w:rsidRDefault="00684939" w:rsidP="003750B9">
            <w:pPr>
              <w:pStyle w:val="Tablecolumnheadings"/>
            </w:pPr>
            <w:r w:rsidRPr="005F6F31">
              <w:t>20% lower than central value</w:t>
            </w:r>
          </w:p>
        </w:tc>
        <w:tc>
          <w:tcPr>
            <w:tcW w:w="1788" w:type="dxa"/>
            <w:shd w:val="clear" w:color="auto" w:fill="9D57A6"/>
            <w:tcMar>
              <w:top w:w="0" w:type="dxa"/>
              <w:left w:w="0" w:type="dxa"/>
              <w:bottom w:w="0" w:type="dxa"/>
              <w:right w:w="60" w:type="dxa"/>
            </w:tcMar>
          </w:tcPr>
          <w:p w:rsidR="00684939" w:rsidRPr="005F6F31" w:rsidRDefault="00684939" w:rsidP="003750B9">
            <w:pPr>
              <w:pStyle w:val="Tablecolumnheadings"/>
            </w:pPr>
            <w:r w:rsidRPr="005F6F31">
              <w:t>20% higher than central value</w:t>
            </w:r>
          </w:p>
        </w:tc>
      </w:tr>
      <w:tr w:rsidR="00684939" w:rsidRPr="005F6F31" w:rsidTr="003750B9">
        <w:trPr>
          <w:gridBefore w:val="1"/>
          <w:wBefore w:w="454" w:type="dxa"/>
          <w:cantSplit/>
        </w:trPr>
        <w:tc>
          <w:tcPr>
            <w:tcW w:w="1984" w:type="dxa"/>
            <w:vMerge w:val="restart"/>
            <w:tcBorders>
              <w:top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rPr>
                <w:b/>
              </w:rPr>
            </w:pPr>
            <w:r w:rsidRPr="005F6F31">
              <w:rPr>
                <w:b/>
              </w:rPr>
              <w:t>Unit net benefits</w:t>
            </w:r>
          </w:p>
        </w:tc>
        <w:tc>
          <w:tcPr>
            <w:tcW w:w="2746"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Assumed parameter value</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$13.61/m</w:t>
            </w:r>
            <w:r w:rsidRPr="005F6F31">
              <w:rPr>
                <w:vertAlign w:val="superscript"/>
              </w:rPr>
              <w:t>2</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$11.07/m</w:t>
            </w:r>
            <w:r w:rsidRPr="005F6F31">
              <w:rPr>
                <w:vertAlign w:val="superscript"/>
              </w:rPr>
              <w:t>2</w:t>
            </w:r>
          </w:p>
        </w:tc>
        <w:tc>
          <w:tcPr>
            <w:tcW w:w="1788"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$16.16/m</w:t>
            </w:r>
            <w:r w:rsidRPr="005F6F31">
              <w:rPr>
                <w:vertAlign w:val="superscript"/>
              </w:rPr>
              <w:t>2</w:t>
            </w:r>
          </w:p>
        </w:tc>
      </w:tr>
      <w:tr w:rsidR="00684939" w:rsidRPr="005F6F31" w:rsidTr="003750B9">
        <w:trPr>
          <w:gridBefore w:val="1"/>
          <w:wBefore w:w="454" w:type="dxa"/>
          <w:cantSplit/>
        </w:trPr>
        <w:tc>
          <w:tcPr>
            <w:tcW w:w="1984" w:type="dxa"/>
            <w:vMerge/>
            <w:tcBorders>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rPr>
                <w:b/>
              </w:rPr>
            </w:pPr>
          </w:p>
        </w:tc>
        <w:tc>
          <w:tcPr>
            <w:tcW w:w="2746"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NPV (excluding GHG benefits)</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$13.2 M</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$10.0 M</w:t>
            </w:r>
          </w:p>
        </w:tc>
        <w:tc>
          <w:tcPr>
            <w:tcW w:w="1788"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$16.5 M</w:t>
            </w:r>
          </w:p>
        </w:tc>
      </w:tr>
      <w:tr w:rsidR="00684939" w:rsidRPr="005F6F31" w:rsidTr="003750B9">
        <w:trPr>
          <w:gridBefore w:val="1"/>
          <w:wBefore w:w="454" w:type="dxa"/>
          <w:cantSplit/>
        </w:trPr>
        <w:tc>
          <w:tcPr>
            <w:tcW w:w="1984" w:type="dxa"/>
            <w:vMerge w:val="restart"/>
            <w:tcBorders>
              <w:top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rPr>
                <w:b/>
              </w:rPr>
            </w:pPr>
            <w:r w:rsidRPr="005F6F31">
              <w:rPr>
                <w:b/>
              </w:rPr>
              <w:t>Compliance unit costs</w:t>
            </w:r>
          </w:p>
        </w:tc>
        <w:tc>
          <w:tcPr>
            <w:tcW w:w="2746"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Assumed parameter value</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$2.62/m</w:t>
            </w:r>
            <w:r w:rsidRPr="005F6F31">
              <w:rPr>
                <w:vertAlign w:val="superscript"/>
              </w:rPr>
              <w:t>2</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$2.10/m</w:t>
            </w:r>
            <w:r w:rsidRPr="005F6F31">
              <w:rPr>
                <w:vertAlign w:val="superscript"/>
              </w:rPr>
              <w:t>2</w:t>
            </w:r>
          </w:p>
        </w:tc>
        <w:tc>
          <w:tcPr>
            <w:tcW w:w="1788"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$3.15/m</w:t>
            </w:r>
            <w:r w:rsidRPr="005F6F31">
              <w:rPr>
                <w:vertAlign w:val="superscript"/>
              </w:rPr>
              <w:t>2</w:t>
            </w:r>
          </w:p>
        </w:tc>
      </w:tr>
      <w:tr w:rsidR="00684939" w:rsidRPr="005F6F31" w:rsidTr="003750B9">
        <w:trPr>
          <w:gridBefore w:val="1"/>
          <w:wBefore w:w="454" w:type="dxa"/>
          <w:cantSplit/>
        </w:trPr>
        <w:tc>
          <w:tcPr>
            <w:tcW w:w="1984" w:type="dxa"/>
            <w:vMerge/>
            <w:tcBorders>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rPr>
                <w:b/>
              </w:rPr>
            </w:pPr>
          </w:p>
        </w:tc>
        <w:tc>
          <w:tcPr>
            <w:tcW w:w="2746"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NPV (excluding GHG benefits)</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$13.2 M</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$13.9 M</w:t>
            </w:r>
          </w:p>
        </w:tc>
        <w:tc>
          <w:tcPr>
            <w:tcW w:w="1788"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$12.6 M</w:t>
            </w:r>
          </w:p>
        </w:tc>
      </w:tr>
      <w:tr w:rsidR="00684939" w:rsidRPr="005F6F31" w:rsidTr="003750B9">
        <w:trPr>
          <w:gridBefore w:val="1"/>
          <w:wBefore w:w="454" w:type="dxa"/>
          <w:cantSplit/>
        </w:trPr>
        <w:tc>
          <w:tcPr>
            <w:tcW w:w="1984" w:type="dxa"/>
            <w:vMerge w:val="restart"/>
            <w:tcBorders>
              <w:top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rPr>
                <w:b/>
              </w:rPr>
            </w:pPr>
            <w:r w:rsidRPr="005F6F31">
              <w:rPr>
                <w:b/>
              </w:rPr>
              <w:t>Additional floor space captured</w:t>
            </w:r>
          </w:p>
        </w:tc>
        <w:tc>
          <w:tcPr>
            <w:tcW w:w="2746"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Assumed parameter value</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1.5 M m</w:t>
            </w:r>
            <w:r w:rsidRPr="005F6F31">
              <w:rPr>
                <w:vertAlign w:val="superscript"/>
              </w:rPr>
              <w:t>2</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1.2 M m</w:t>
            </w:r>
            <w:r w:rsidRPr="005F6F31">
              <w:rPr>
                <w:vertAlign w:val="superscript"/>
              </w:rPr>
              <w:t>2</w:t>
            </w:r>
          </w:p>
        </w:tc>
        <w:tc>
          <w:tcPr>
            <w:tcW w:w="1788"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1.8 M m</w:t>
            </w:r>
            <w:r w:rsidRPr="005F6F31">
              <w:rPr>
                <w:vertAlign w:val="superscript"/>
              </w:rPr>
              <w:t>2</w:t>
            </w:r>
          </w:p>
        </w:tc>
      </w:tr>
      <w:tr w:rsidR="00684939" w:rsidRPr="005F6F31" w:rsidTr="003750B9">
        <w:trPr>
          <w:gridBefore w:val="1"/>
          <w:wBefore w:w="454" w:type="dxa"/>
          <w:cantSplit/>
        </w:trPr>
        <w:tc>
          <w:tcPr>
            <w:tcW w:w="1984" w:type="dxa"/>
            <w:vMerge/>
            <w:tcBorders>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p>
        </w:tc>
        <w:tc>
          <w:tcPr>
            <w:tcW w:w="2746"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NPV (excluding GHG benefits)</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$13.2 M</w:t>
            </w:r>
          </w:p>
        </w:tc>
        <w:tc>
          <w:tcPr>
            <w:tcW w:w="1701"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$9.9 M</w:t>
            </w:r>
          </w:p>
        </w:tc>
        <w:tc>
          <w:tcPr>
            <w:tcW w:w="1788" w:type="dxa"/>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Tabletext"/>
            </w:pPr>
            <w:r w:rsidRPr="005F6F31">
              <w:t>$16.5 M</w:t>
            </w:r>
          </w:p>
        </w:tc>
      </w:tr>
      <w:tr w:rsidR="00684939" w:rsidRPr="005F6F31" w:rsidTr="003750B9">
        <w:trPr>
          <w:gridBefore w:val="1"/>
          <w:wBefore w:w="454" w:type="dxa"/>
          <w:cantSplit/>
        </w:trPr>
        <w:tc>
          <w:tcPr>
            <w:tcW w:w="9920" w:type="dxa"/>
            <w:gridSpan w:val="5"/>
            <w:tcBorders>
              <w:top w:val="single" w:sz="4" w:space="0" w:color="646464"/>
              <w:bottom w:val="single" w:sz="4" w:space="0" w:color="646464"/>
            </w:tcBorders>
            <w:shd w:val="clear" w:color="auto" w:fill="auto"/>
            <w:tcMar>
              <w:top w:w="40" w:type="dxa"/>
              <w:left w:w="0" w:type="dxa"/>
              <w:bottom w:w="40" w:type="dxa"/>
              <w:right w:w="60" w:type="dxa"/>
            </w:tcMar>
          </w:tcPr>
          <w:p w:rsidR="00684939" w:rsidRPr="005F6F31" w:rsidRDefault="00684939" w:rsidP="003750B9">
            <w:pPr>
              <w:pStyle w:val="Source"/>
            </w:pPr>
            <w:r w:rsidRPr="005F6F31">
              <w:t xml:space="preserve">Source: ACIL Allen </w:t>
            </w:r>
            <w:r w:rsidR="00A5289F" w:rsidRPr="005F6F31">
              <w:t>CONSULTING</w:t>
            </w:r>
          </w:p>
        </w:tc>
      </w:tr>
      <w:tr w:rsidR="00684939" w:rsidRPr="005F6F31" w:rsidTr="003750B9">
        <w:trPr>
          <w:gridBefore w:val="1"/>
          <w:wBefore w:w="454" w:type="dxa"/>
          <w:cantSplit/>
          <w:trHeight w:hRule="exact" w:val="120"/>
        </w:trPr>
        <w:tc>
          <w:tcPr>
            <w:tcW w:w="9920" w:type="dxa"/>
            <w:gridSpan w:val="5"/>
            <w:tcBorders>
              <w:top w:val="single" w:sz="4" w:space="0" w:color="646464"/>
            </w:tcBorders>
            <w:shd w:val="clear" w:color="auto" w:fill="auto"/>
            <w:tcMar>
              <w:top w:w="40" w:type="dxa"/>
              <w:left w:w="0" w:type="dxa"/>
              <w:bottom w:w="40" w:type="dxa"/>
              <w:right w:w="60" w:type="dxa"/>
            </w:tcMar>
          </w:tcPr>
          <w:p w:rsidR="00684939" w:rsidRPr="005F6F31" w:rsidRDefault="00684939" w:rsidP="003750B9">
            <w:pPr>
              <w:pStyle w:val="spacer"/>
            </w:pPr>
          </w:p>
        </w:tc>
      </w:tr>
    </w:tbl>
    <w:p w:rsidR="00684939" w:rsidRPr="005F6F31" w:rsidRDefault="00684939" w:rsidP="00684939">
      <w:pPr>
        <w:pStyle w:val="Heading2"/>
      </w:pPr>
      <w:bookmarkStart w:id="53" w:name="_Toc447275470"/>
      <w:bookmarkEnd w:id="49"/>
      <w:r w:rsidRPr="005F6F31">
        <w:t>Qualitative assessment of Option 3</w:t>
      </w:r>
      <w:bookmarkEnd w:id="53"/>
    </w:p>
    <w:p w:rsidR="00684939" w:rsidRPr="005F6F31" w:rsidRDefault="00684939" w:rsidP="00684939">
      <w:pPr>
        <w:pStyle w:val="BodyText"/>
      </w:pPr>
      <w:r w:rsidRPr="005F6F31">
        <w:t xml:space="preserve">The owners, purchasers and tenants of small commercial office space (less than </w:t>
      </w:r>
      <w:r w:rsidR="00487694">
        <w:t>2</w:t>
      </w:r>
      <w:r w:rsidRPr="005F6F31">
        <w:t>000 m</w:t>
      </w:r>
      <w:r w:rsidRPr="005F6F31">
        <w:rPr>
          <w:vertAlign w:val="superscript"/>
        </w:rPr>
        <w:t>2</w:t>
      </w:r>
      <w:r w:rsidRPr="005F6F31">
        <w:t>) are the focus of this option</w:t>
      </w:r>
      <w:r w:rsidR="005F3D3F">
        <w:t xml:space="preserve"> involving </w:t>
      </w:r>
      <w:r w:rsidR="005F3D3F" w:rsidRPr="005F6F31">
        <w:t>a</w:t>
      </w:r>
      <w:r w:rsidR="00801875">
        <w:t xml:space="preserve"> targeted</w:t>
      </w:r>
      <w:r w:rsidR="005F3D3F" w:rsidRPr="005F6F31">
        <w:t xml:space="preserve"> information campaign</w:t>
      </w:r>
      <w:r w:rsidRPr="005F6F31">
        <w:t>. While building owners are represented by the Property Council of Australia (PCA), there is not a similar industry body that represents the interests of tenants. As such, this option would need to involve a national information campaign targeting intermediaries to ensure adequate reach.</w:t>
      </w:r>
    </w:p>
    <w:p w:rsidR="00684939" w:rsidRPr="005F6F31" w:rsidRDefault="00684939" w:rsidP="00684939">
      <w:pPr>
        <w:pStyle w:val="BodyText"/>
      </w:pPr>
      <w:r w:rsidRPr="005F6F31">
        <w:t>The objective of the campaign is to increase awareness of energy efficiency opportunities and therefore encourage a change in behaviour by owners, purchasers and tenants to drive energy efficiency improvements across the small office sector.</w:t>
      </w:r>
    </w:p>
    <w:p w:rsidR="00684939" w:rsidRPr="005F6F31" w:rsidRDefault="00684939" w:rsidP="00684939">
      <w:pPr>
        <w:pStyle w:val="Heading3"/>
      </w:pPr>
      <w:r w:rsidRPr="005F6F31">
        <w:t>Costs</w:t>
      </w:r>
    </w:p>
    <w:p w:rsidR="00684939" w:rsidRPr="005F6F31" w:rsidRDefault="00684939" w:rsidP="00684939">
      <w:pPr>
        <w:spacing w:after="0" w:line="240" w:lineRule="auto"/>
      </w:pPr>
      <w:r w:rsidRPr="005F6F31">
        <w:t>A department-led information campaign would be outlined in a stakeholder engagement plan . The scale of the campaign would be dependent on departmental budget but would likely involve:</w:t>
      </w:r>
    </w:p>
    <w:p w:rsidR="00684939" w:rsidRPr="005F6F31" w:rsidRDefault="00684939" w:rsidP="00684939">
      <w:pPr>
        <w:pStyle w:val="ListBullet"/>
      </w:pPr>
      <w:r w:rsidRPr="005F6F31">
        <w:t>a website update</w:t>
      </w:r>
    </w:p>
    <w:p w:rsidR="00684939" w:rsidRPr="005F6F31" w:rsidRDefault="00684939" w:rsidP="00684939">
      <w:pPr>
        <w:pStyle w:val="ListBullet"/>
      </w:pPr>
      <w:r w:rsidRPr="005F6F31">
        <w:t>fact sheets</w:t>
      </w:r>
    </w:p>
    <w:p w:rsidR="00684939" w:rsidRPr="005F6F31" w:rsidRDefault="00684939" w:rsidP="00684939">
      <w:pPr>
        <w:pStyle w:val="ListBullet"/>
      </w:pPr>
      <w:r w:rsidRPr="005F6F31">
        <w:t xml:space="preserve">training of intermediaries </w:t>
      </w:r>
    </w:p>
    <w:p w:rsidR="00684939" w:rsidRPr="005F6F31" w:rsidRDefault="00684939" w:rsidP="00684939">
      <w:pPr>
        <w:pStyle w:val="ListBullet"/>
      </w:pPr>
      <w:r w:rsidRPr="005F6F31">
        <w:t>targeted advertising</w:t>
      </w:r>
    </w:p>
    <w:p w:rsidR="00684939" w:rsidRPr="005F6F31" w:rsidRDefault="00684939" w:rsidP="00684939">
      <w:pPr>
        <w:pStyle w:val="ListBullet"/>
      </w:pPr>
      <w:r w:rsidRPr="005F6F31">
        <w:t>seminars / presentations / workshops / roadshows</w:t>
      </w:r>
    </w:p>
    <w:p w:rsidR="00684939" w:rsidRPr="005F6F31" w:rsidRDefault="00684939" w:rsidP="00684939">
      <w:pPr>
        <w:pStyle w:val="ListBullet"/>
      </w:pPr>
      <w:r w:rsidRPr="005F6F31">
        <w:t>webinar / teleconference / videoconference</w:t>
      </w:r>
    </w:p>
    <w:p w:rsidR="00684939" w:rsidRPr="005F6F31" w:rsidRDefault="00684939" w:rsidP="00684939">
      <w:pPr>
        <w:pStyle w:val="BodyText"/>
        <w:rPr>
          <w:i/>
        </w:rPr>
      </w:pPr>
      <w:r w:rsidRPr="005F6F31">
        <w:t xml:space="preserve">To administer this information campaign the department would incur the cost of two ongoing Average Staff Level (ASL) </w:t>
      </w:r>
      <w:r w:rsidR="002050B9">
        <w:t xml:space="preserve">at an </w:t>
      </w:r>
      <w:r w:rsidRPr="005F6F31">
        <w:t xml:space="preserve">estimated </w:t>
      </w:r>
      <w:r w:rsidR="002050B9">
        <w:t xml:space="preserve">annual </w:t>
      </w:r>
      <w:r w:rsidRPr="005F6F31">
        <w:t>cost of $200,000.</w:t>
      </w:r>
    </w:p>
    <w:p w:rsidR="00684939" w:rsidRPr="005F6F31" w:rsidRDefault="00684939" w:rsidP="00684939">
      <w:pPr>
        <w:pStyle w:val="BodyText"/>
      </w:pPr>
      <w:r w:rsidRPr="005F6F31">
        <w:lastRenderedPageBreak/>
        <w:t xml:space="preserve">Additional to staff costs it is estimated that the department would </w:t>
      </w:r>
      <w:r w:rsidR="00487694">
        <w:t>seek</w:t>
      </w:r>
      <w:r w:rsidR="00C26D32">
        <w:t xml:space="preserve"> </w:t>
      </w:r>
      <w:r w:rsidRPr="005F6F31">
        <w:t xml:space="preserve">$800,000 </w:t>
      </w:r>
      <w:r w:rsidR="002050B9">
        <w:t>through budget processes</w:t>
      </w:r>
      <w:r w:rsidR="002050B9" w:rsidRPr="005F6F31">
        <w:t xml:space="preserve"> </w:t>
      </w:r>
      <w:r w:rsidRPr="005F6F31">
        <w:t>to implement this campaign.</w:t>
      </w:r>
    </w:p>
    <w:p w:rsidR="00684939" w:rsidRPr="005F6F31" w:rsidRDefault="00684939" w:rsidP="00684939">
      <w:pPr>
        <w:pStyle w:val="BodyText"/>
        <w:rPr>
          <w:b/>
        </w:rPr>
      </w:pPr>
      <w:r w:rsidRPr="005F6F31">
        <w:t>Th</w:t>
      </w:r>
      <w:r w:rsidR="002050B9">
        <w:t>us th</w:t>
      </w:r>
      <w:r w:rsidRPr="005F6F31">
        <w:t>e estimated total cost to the department for this information campaign is $1,000,000 per annum</w:t>
      </w:r>
      <w:r w:rsidRPr="005F6F31">
        <w:rPr>
          <w:b/>
        </w:rPr>
        <w:t>.</w:t>
      </w:r>
    </w:p>
    <w:p w:rsidR="00684939" w:rsidRPr="005F6F31" w:rsidRDefault="00684939" w:rsidP="00684939">
      <w:r w:rsidRPr="005F6F31">
        <w:t>There are no compliance costs associated with this option.</w:t>
      </w:r>
    </w:p>
    <w:p w:rsidR="00684939" w:rsidRPr="005F6F31" w:rsidRDefault="00E90CD8" w:rsidP="00684939">
      <w:pPr>
        <w:pStyle w:val="Heading3"/>
      </w:pPr>
      <w:r>
        <w:t>Evidence on</w:t>
      </w:r>
      <w:r w:rsidR="00684939" w:rsidRPr="005F6F31">
        <w:t xml:space="preserve"> benefits </w:t>
      </w:r>
      <w:r>
        <w:t>of</w:t>
      </w:r>
      <w:r w:rsidR="00684939" w:rsidRPr="005F6F31">
        <w:t xml:space="preserve"> informational programs</w:t>
      </w:r>
    </w:p>
    <w:p w:rsidR="00684939" w:rsidRPr="005F6F31" w:rsidRDefault="00684939" w:rsidP="00684939">
      <w:r w:rsidRPr="005F6F31">
        <w:t>Local governments in Australia and government bodies overseas have undertaken similar tenant / owner targeted information campaigns.</w:t>
      </w:r>
      <w:r w:rsidRPr="005F6F31">
        <w:rPr>
          <w:rStyle w:val="FootnoteReference"/>
        </w:rPr>
        <w:footnoteReference w:id="22"/>
      </w:r>
      <w:r w:rsidRPr="005F6F31">
        <w:t xml:space="preserve"> However, limited evaluations have been undertaken to analyse and compare the reach of the campaigns</w:t>
      </w:r>
      <w:r w:rsidR="00B93728">
        <w:t xml:space="preserve"> and</w:t>
      </w:r>
      <w:r w:rsidRPr="005F6F31">
        <w:t xml:space="preserve"> their success in triggering retrofitting actions, or to conduct cost-benefit analysis. This deficiency of evaluative information is typical of information and awareness campaigns, as it is difficult to isolate and determine the direct impacts of a campaign</w:t>
      </w:r>
      <w:r w:rsidRPr="005F6F31">
        <w:rPr>
          <w:rStyle w:val="FootnoteReference"/>
        </w:rPr>
        <w:footnoteReference w:id="23"/>
      </w:r>
      <w:r w:rsidRPr="005F6F31">
        <w:t>, and there is a paucity of well-developed methods for measuring and attributing behavioural changes that might result from information materials.</w:t>
      </w:r>
      <w:r w:rsidRPr="005F6F31">
        <w:rPr>
          <w:rStyle w:val="FootnoteReference"/>
        </w:rPr>
        <w:footnoteReference w:id="24"/>
      </w:r>
    </w:p>
    <w:p w:rsidR="00684939" w:rsidRPr="005F6F31" w:rsidRDefault="00684939" w:rsidP="00684939">
      <w:r w:rsidRPr="005F6F31">
        <w:t>General research on energy efficiency in buildings programs has found that the cost effectiveness of awareness raising and information programs varies widely</w:t>
      </w:r>
      <w:r w:rsidRPr="005F6F31">
        <w:rPr>
          <w:rStyle w:val="FootnoteReference"/>
        </w:rPr>
        <w:footnoteReference w:id="25"/>
      </w:r>
      <w:r w:rsidRPr="005F6F31">
        <w:t>, and that they are typically more effective for the residential than the commercial sector.</w:t>
      </w:r>
      <w:r w:rsidRPr="005F6F31">
        <w:rPr>
          <w:rStyle w:val="FootnoteReference"/>
        </w:rPr>
        <w:footnoteReference w:id="26"/>
      </w:r>
    </w:p>
    <w:p w:rsidR="00684939" w:rsidRDefault="00684939" w:rsidP="00684939">
      <w:r w:rsidRPr="005F6F31">
        <w:lastRenderedPageBreak/>
        <w:t>An evaluation of an information campaign that ran in France supports this view. The French Environment and Energy Management Agency conducted an extensive evaluation of their local energy information centres program, which ran from 2001-2004, disseminating information and advice through 160 information centres. Three years after the start of the program, it was found that 26 per cent of households, 20 per cent of building professionals and 18 per cent of other organisations had implemented an energy efficiency action after visiting an information centre.</w:t>
      </w:r>
      <w:r w:rsidRPr="005F6F31">
        <w:rPr>
          <w:rStyle w:val="FootnoteReference"/>
        </w:rPr>
        <w:footnoteReference w:id="27"/>
      </w:r>
      <w:r w:rsidRPr="005F6F31">
        <w:t xml:space="preserve"> Of the responsive visitors, an average of 1.9 actions were undertaken, with actions ranging from maintenance of a boiler, to installing a new heating system. Overall, the program was found to have net societal costs. It was expensive, costing €45 million and had a low to moderate response rate, with only selective energy efficiency improvement actions undertaken.</w:t>
      </w:r>
    </w:p>
    <w:p w:rsidR="00CB4740" w:rsidRPr="004545E4" w:rsidRDefault="00CB4740" w:rsidP="00CB4740">
      <w:pPr>
        <w:pStyle w:val="BodyText"/>
      </w:pPr>
      <w:r w:rsidRPr="004545E4">
        <w:t>A study carried out by the Australian Productivity Commission in 2005 provides some assessments of the effectiveness of energy efficiency information programs.</w:t>
      </w:r>
      <w:r>
        <w:rPr>
          <w:rStyle w:val="FootnoteReference"/>
        </w:rPr>
        <w:footnoteReference w:id="28"/>
      </w:r>
      <w:r w:rsidRPr="004545E4">
        <w:t xml:space="preserve"> The Productivity Commission reviewed the effectiveness of a range of energy efficiency programs (including information programs) operating at the time</w:t>
      </w:r>
      <w:r w:rsidRPr="004545E4">
        <w:rPr>
          <w:rStyle w:val="FootnoteReference"/>
        </w:rPr>
        <w:footnoteReference w:id="29"/>
      </w:r>
      <w:r w:rsidRPr="004545E4">
        <w:t xml:space="preserve"> based on interviews / consultations with key stakeholders. The study concluded that energy efficiency information programs are generally less effective in achieving behaviour change among energy users</w:t>
      </w:r>
      <w:r w:rsidR="00B93728">
        <w:t xml:space="preserve">. </w:t>
      </w:r>
      <w:r w:rsidR="00A5289F" w:rsidRPr="004545E4">
        <w:t>The</w:t>
      </w:r>
      <w:r w:rsidR="00A5289F">
        <w:t xml:space="preserve"> Commission</w:t>
      </w:r>
      <w:r w:rsidR="00A5289F" w:rsidRPr="004545E4">
        <w:t xml:space="preserve"> </w:t>
      </w:r>
      <w:r w:rsidRPr="004545E4">
        <w:t xml:space="preserve">noted that: </w:t>
      </w:r>
    </w:p>
    <w:p w:rsidR="00CB4740" w:rsidRPr="004545E4" w:rsidRDefault="00CB4740" w:rsidP="00CB4740">
      <w:pPr>
        <w:pStyle w:val="Quote"/>
      </w:pPr>
      <w:r w:rsidRPr="004545E4">
        <w:t xml:space="preserve">A frequent criticism of general information provision programs is that they do not guarantee outcomes, particularly if there are barriers within an organisation to the processing or implementation of the information. However, non-action on the basis of received information may also reflect rational decision making by </w:t>
      </w:r>
      <w:r w:rsidRPr="004545E4">
        <w:lastRenderedPageBreak/>
        <w:t>the firms. There is also usually a trade-off between the generality of information and its relevance and usefulness to the recipient.</w:t>
      </w:r>
      <w:r w:rsidR="00A52F68">
        <w:rPr>
          <w:rStyle w:val="FootnoteReference"/>
        </w:rPr>
        <w:footnoteReference w:id="30"/>
      </w:r>
    </w:p>
    <w:p w:rsidR="00CB4740" w:rsidRPr="004545E4" w:rsidRDefault="00CB4740" w:rsidP="00CB4740">
      <w:pPr>
        <w:pStyle w:val="ListNumber"/>
        <w:numPr>
          <w:ilvl w:val="0"/>
          <w:numId w:val="0"/>
        </w:numPr>
      </w:pPr>
      <w:r w:rsidRPr="004545E4">
        <w:t xml:space="preserve">The Productivity Commission cited the views of a number of stakeholders interviewed for the purpose of their </w:t>
      </w:r>
      <w:r w:rsidR="00E90CD8">
        <w:t xml:space="preserve">report. </w:t>
      </w:r>
      <w:r w:rsidRPr="004545E4">
        <w:t xml:space="preserve">For example, Moreland Energy Foundation observed that: </w:t>
      </w:r>
    </w:p>
    <w:p w:rsidR="00CB4740" w:rsidRPr="004545E4" w:rsidRDefault="00CB4740" w:rsidP="00CB4740">
      <w:pPr>
        <w:pStyle w:val="Quote"/>
      </w:pPr>
      <w:r w:rsidRPr="004545E4">
        <w:t>Our experience indicates that firms prefer targeted information to general information.</w:t>
      </w:r>
    </w:p>
    <w:p w:rsidR="00CB4740" w:rsidRPr="004545E4" w:rsidRDefault="00CB4740" w:rsidP="00CB4740">
      <w:pPr>
        <w:pStyle w:val="ListNumber"/>
        <w:numPr>
          <w:ilvl w:val="0"/>
          <w:numId w:val="0"/>
        </w:numPr>
      </w:pPr>
      <w:r w:rsidRPr="004545E4">
        <w:t>A review of the Energy Efficiency Best Practice program run by the Commonwealth Department of Industry, Tourism and Resources (DITR) concluded that:</w:t>
      </w:r>
    </w:p>
    <w:p w:rsidR="00CB4740" w:rsidRPr="004545E4" w:rsidRDefault="00CB4740" w:rsidP="00CB4740">
      <w:pPr>
        <w:pStyle w:val="Quote"/>
      </w:pPr>
      <w:r w:rsidRPr="004545E4">
        <w:t>Its original approach of general information provision was relatively ineffective in changing energy user behaviour in the industrial sector. General information provision ‘… did not directly assist companies in improving their energy efficiency …</w:t>
      </w:r>
      <w:r w:rsidR="00966905">
        <w:t>’</w:t>
      </w:r>
    </w:p>
    <w:p w:rsidR="00CB4740" w:rsidRPr="004545E4" w:rsidRDefault="00CB4740" w:rsidP="00CB4740">
      <w:pPr>
        <w:pStyle w:val="BodyText"/>
      </w:pPr>
      <w:r w:rsidRPr="004545E4">
        <w:t xml:space="preserve">The Australasian Energy Performance Contractors Association commented that, compared to energy audits, general information provision programs: </w:t>
      </w:r>
    </w:p>
    <w:p w:rsidR="00CB4740" w:rsidRPr="004545E4" w:rsidRDefault="00CB4740" w:rsidP="00CB4740">
      <w:pPr>
        <w:pStyle w:val="Quote"/>
      </w:pPr>
      <w:r w:rsidRPr="004545E4">
        <w:t>… provide information on the benefits of energy efficiency, … provide information on specific technologies, but don’t provide enough information for a consumer to actually exploit the opportunity. They may still not be certain how to specify a technology, how to be sure they are paying the right price for the technology.</w:t>
      </w:r>
    </w:p>
    <w:p w:rsidR="00CB4740" w:rsidRPr="004545E4" w:rsidRDefault="00CB4740" w:rsidP="00CB4740">
      <w:pPr>
        <w:pStyle w:val="ListNumber"/>
        <w:numPr>
          <w:ilvl w:val="0"/>
          <w:numId w:val="0"/>
        </w:numPr>
      </w:pPr>
      <w:r w:rsidRPr="004545E4">
        <w:t xml:space="preserve">The Productivity Commission discussed the issue of public versus private goods. They noted that:  </w:t>
      </w:r>
    </w:p>
    <w:p w:rsidR="00CB4740" w:rsidRPr="004545E4" w:rsidRDefault="00CB4740" w:rsidP="00CB4740">
      <w:pPr>
        <w:pStyle w:val="Quote"/>
      </w:pPr>
      <w:r w:rsidRPr="004545E4">
        <w:t>This illustrates the fine line between public and private goods and the dilemmas facing governments in pursuing anything but the most basic information provision. If information is specific enough to the needs of a particular firm, there should be sufficient incentives for others (consultants, performance contractors and ESCOs) to provide it.</w:t>
      </w:r>
      <w:r w:rsidR="002050B9">
        <w:rPr>
          <w:rStyle w:val="FootnoteReference"/>
        </w:rPr>
        <w:footnoteReference w:id="31"/>
      </w:r>
    </w:p>
    <w:p w:rsidR="00684939" w:rsidRPr="005F6F31" w:rsidRDefault="00684939" w:rsidP="00684939">
      <w:pPr>
        <w:pStyle w:val="Heading3"/>
      </w:pPr>
      <w:r w:rsidRPr="005F6F31">
        <w:lastRenderedPageBreak/>
        <w:t>Likely outcomes of Option 3</w:t>
      </w:r>
    </w:p>
    <w:p w:rsidR="00684939" w:rsidRPr="005F6F31" w:rsidRDefault="002050B9" w:rsidP="00684939">
      <w:r>
        <w:t>Based on</w:t>
      </w:r>
      <w:r w:rsidR="00684939" w:rsidRPr="005F6F31">
        <w:t xml:space="preserve"> the evaluative information available, it is likely that an information campaign would have a limited effect in triggering retrofitting action and equipment upgrades</w:t>
      </w:r>
      <w:r w:rsidR="00966905">
        <w:t xml:space="preserve"> by owners of smaller office buildings</w:t>
      </w:r>
      <w:r w:rsidR="00684939" w:rsidRPr="005F6F31">
        <w:t xml:space="preserve">. As in the case of France’s local energy information centres, the distribution of generic, non-technical information is likely to generate a low response rate, with few substantial retrofitting investments undertaken. </w:t>
      </w:r>
      <w:r w:rsidR="00434FA9">
        <w:t xml:space="preserve">The limitations of </w:t>
      </w:r>
      <w:r>
        <w:t xml:space="preserve">general </w:t>
      </w:r>
      <w:r w:rsidR="00434FA9">
        <w:t>energy efficiency informational campaigns were also acknowledged in the 2005 Productivity Commission study.</w:t>
      </w:r>
    </w:p>
    <w:p w:rsidR="00FE4AE5" w:rsidRPr="005F6F31" w:rsidRDefault="00684939" w:rsidP="0007104F">
      <w:pPr>
        <w:pStyle w:val="BodyText"/>
      </w:pPr>
      <w:r w:rsidRPr="005F6F31">
        <w:t>Finally, in the case of small commercial buildings, providing information about the benefits of energy efficiency without mandatory disclosure would have limited impact. This is because encouraging tenants to look for energy efficient buildings is not very effective when there is no obligation to provide ratings that allow tenants or buyers to determine the relative energy efficiency of different buildings. In essence, an informational program does not address the split incentive problem.</w:t>
      </w:r>
    </w:p>
    <w:p w:rsidR="00FE4AE5" w:rsidRPr="005F6F31" w:rsidRDefault="00FE4AE5" w:rsidP="0007104F">
      <w:pPr>
        <w:pStyle w:val="BodyText"/>
        <w:sectPr w:rsidR="00FE4AE5" w:rsidRPr="005F6F31" w:rsidSect="00FE4AE5">
          <w:headerReference w:type="even" r:id="rId43"/>
          <w:headerReference w:type="default" r:id="rId44"/>
          <w:footerReference w:type="even" r:id="rId45"/>
          <w:footerReference w:type="default" r:id="rId46"/>
          <w:headerReference w:type="first" r:id="rId47"/>
          <w:footerReference w:type="first" r:id="rId48"/>
          <w:pgSz w:w="11907" w:h="16839" w:code="9"/>
          <w:pgMar w:top="1100" w:right="443" w:bottom="1320" w:left="3296" w:header="456" w:footer="262"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4738"/>
        <w:gridCol w:w="3430"/>
      </w:tblGrid>
      <w:tr w:rsidR="00FE4AE5" w:rsidRPr="005F6F31" w:rsidTr="0007104F">
        <w:trPr>
          <w:trHeight w:hRule="exact" w:val="382"/>
        </w:trPr>
        <w:tc>
          <w:tcPr>
            <w:tcW w:w="4738" w:type="dxa"/>
            <w:shd w:val="clear" w:color="auto" w:fill="9D57A6"/>
          </w:tcPr>
          <w:p w:rsidR="00FE4AE5" w:rsidRPr="005F6F31" w:rsidRDefault="00FE4AE5" w:rsidP="0007104F">
            <w:pPr>
              <w:pStyle w:val="tagchapterBanner"/>
            </w:pPr>
            <w:r w:rsidRPr="005F6F31">
              <w:rPr>
                <w:noProof/>
                <w:lang w:eastAsia="en-AU"/>
              </w:rPr>
              <w:lastRenderedPageBreak/>
              <mc:AlternateContent>
                <mc:Choice Requires="wps">
                  <w:drawing>
                    <wp:anchor distT="0" distB="0" distL="114300" distR="114300" simplePos="0" relativeHeight="251659264" behindDoc="0" locked="1" layoutInCell="1" allowOverlap="1" wp14:anchorId="78D6EE15" wp14:editId="68788966">
                      <wp:simplePos x="0" y="0"/>
                      <wp:positionH relativeFrom="page">
                        <wp:posOffset>158750</wp:posOffset>
                      </wp:positionH>
                      <wp:positionV relativeFrom="page">
                        <wp:posOffset>6350</wp:posOffset>
                      </wp:positionV>
                      <wp:extent cx="439560" cy="215280"/>
                      <wp:effectExtent l="0" t="0" r="0" b="0"/>
                      <wp:wrapNone/>
                      <wp:docPr id="41" name="Freeform 5"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B2439B" id="Freeform 5" o:spid="_x0000_s1026" alt="Title: Decorative shape - Description: Decorative shape" style="position:absolute;margin-left:12.5pt;margin-top:.5pt;width:34.6pt;height:1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rsidR="00FE4AE5" w:rsidRPr="005F6F31" w:rsidRDefault="00FE4AE5" w:rsidP="0007104F">
            <w:pPr>
              <w:pStyle w:val="spacer"/>
            </w:pPr>
          </w:p>
        </w:tc>
      </w:tr>
      <w:tr w:rsidR="00FE4AE5" w:rsidRPr="005F6F31" w:rsidTr="0007104F">
        <w:trPr>
          <w:trHeight w:hRule="exact" w:val="3665"/>
        </w:trPr>
        <w:tc>
          <w:tcPr>
            <w:tcW w:w="4738" w:type="dxa"/>
            <w:shd w:val="clear" w:color="auto" w:fill="9D57A6"/>
            <w:tcMar>
              <w:left w:w="0" w:type="dxa"/>
              <w:bottom w:w="0" w:type="dxa"/>
            </w:tcMar>
            <w:vAlign w:val="bottom"/>
          </w:tcPr>
          <w:p w:rsidR="00FE4AE5" w:rsidRPr="005F6F31" w:rsidRDefault="00FE4AE5" w:rsidP="0007104F">
            <w:pPr>
              <w:pStyle w:val="Heading1"/>
              <w:spacing w:line="240" w:lineRule="auto"/>
              <w:outlineLvl w:val="0"/>
            </w:pPr>
            <w:r w:rsidRPr="005F6F31">
              <w:t>Stakeholder consultations</w:t>
            </w:r>
          </w:p>
        </w:tc>
        <w:tc>
          <w:tcPr>
            <w:tcW w:w="3430" w:type="dxa"/>
            <w:shd w:val="clear" w:color="auto" w:fill="9D57A6"/>
            <w:tcMar>
              <w:right w:w="344" w:type="dxa"/>
            </w:tcMar>
          </w:tcPr>
          <w:p w:rsidR="00FE4AE5" w:rsidRPr="005F6F31" w:rsidRDefault="003750B9" w:rsidP="0007104F">
            <w:pPr>
              <w:pStyle w:val="HeadingChapter"/>
              <w:keepNext/>
              <w:rPr>
                <w:noProof w:val="0"/>
              </w:rPr>
            </w:pPr>
            <w:r w:rsidRPr="005F6F31">
              <w:rPr>
                <w:noProof w:val="0"/>
              </w:rPr>
              <w:fldChar w:fldCharType="begin"/>
            </w:r>
            <w:r w:rsidRPr="005F6F31">
              <w:rPr>
                <w:noProof w:val="0"/>
              </w:rPr>
              <w:instrText xml:space="preserve"> SEQ ChptNum\* Arabic \* MERGEFORMAT </w:instrText>
            </w:r>
            <w:r w:rsidRPr="005F6F31">
              <w:rPr>
                <w:noProof w:val="0"/>
              </w:rPr>
              <w:fldChar w:fldCharType="separate"/>
            </w:r>
            <w:bookmarkStart w:id="54" w:name="_Toc447275471"/>
            <w:bookmarkStart w:id="55" w:name="_Toc437184600"/>
            <w:bookmarkStart w:id="56" w:name="_Toc437005053"/>
            <w:bookmarkStart w:id="57" w:name="_Toc437125376"/>
            <w:bookmarkStart w:id="58" w:name="_Toc437125413"/>
            <w:bookmarkStart w:id="59" w:name="_Toc437131450"/>
            <w:bookmarkStart w:id="60" w:name="_Toc437642276"/>
            <w:r w:rsidR="00EE3104">
              <w:t>5</w:t>
            </w:r>
            <w:bookmarkEnd w:id="54"/>
            <w:bookmarkEnd w:id="55"/>
            <w:bookmarkEnd w:id="56"/>
            <w:bookmarkEnd w:id="57"/>
            <w:bookmarkEnd w:id="58"/>
            <w:bookmarkEnd w:id="59"/>
            <w:bookmarkEnd w:id="60"/>
            <w:r w:rsidRPr="005F6F31">
              <w:rPr>
                <w:noProof w:val="0"/>
              </w:rPr>
              <w:fldChar w:fldCharType="end"/>
            </w:r>
          </w:p>
        </w:tc>
      </w:tr>
      <w:tr w:rsidR="00FE4AE5" w:rsidRPr="005F6F31" w:rsidTr="0007104F">
        <w:trPr>
          <w:trHeight w:hRule="exact" w:val="232"/>
        </w:trPr>
        <w:tc>
          <w:tcPr>
            <w:tcW w:w="4738" w:type="dxa"/>
            <w:shd w:val="clear" w:color="auto" w:fill="9D57A6"/>
          </w:tcPr>
          <w:p w:rsidR="00FE4AE5" w:rsidRPr="005F6F31" w:rsidRDefault="00FE4AE5" w:rsidP="0007104F">
            <w:pPr>
              <w:pStyle w:val="Chpt-Context"/>
            </w:pPr>
          </w:p>
        </w:tc>
        <w:tc>
          <w:tcPr>
            <w:tcW w:w="3430" w:type="dxa"/>
            <w:shd w:val="clear" w:color="auto" w:fill="9D57A6"/>
          </w:tcPr>
          <w:p w:rsidR="00FE4AE5" w:rsidRPr="005F6F31" w:rsidRDefault="00B71514" w:rsidP="0007104F">
            <w:pPr>
              <w:pStyle w:val="Chpt-Context"/>
            </w:pPr>
            <w:fldSimple w:instr=" STYLEREF  &quot;Heading 1&quot; \l  \* MERGEFORMAT ">
              <w:bookmarkStart w:id="61" w:name="_Toc447275472"/>
              <w:r w:rsidR="00D36335">
                <w:rPr>
                  <w:noProof/>
                </w:rPr>
                <w:t>Stakeholder consultations</w:t>
              </w:r>
              <w:bookmarkEnd w:id="61"/>
            </w:fldSimple>
          </w:p>
        </w:tc>
      </w:tr>
      <w:tr w:rsidR="00FE4AE5" w:rsidRPr="005F6F31" w:rsidTr="0007104F">
        <w:trPr>
          <w:trHeight w:hRule="exact" w:val="228"/>
        </w:trPr>
        <w:tc>
          <w:tcPr>
            <w:tcW w:w="4738" w:type="dxa"/>
            <w:tcBorders>
              <w:top w:val="single" w:sz="4" w:space="0" w:color="9D57A6"/>
            </w:tcBorders>
            <w:shd w:val="clear" w:color="auto" w:fill="auto"/>
          </w:tcPr>
          <w:p w:rsidR="00FE4AE5" w:rsidRPr="005F6F31" w:rsidRDefault="00FE4AE5" w:rsidP="0007104F">
            <w:pPr>
              <w:pStyle w:val="spacer"/>
            </w:pPr>
          </w:p>
        </w:tc>
        <w:tc>
          <w:tcPr>
            <w:tcW w:w="3430" w:type="dxa"/>
            <w:tcBorders>
              <w:top w:val="single" w:sz="4" w:space="0" w:color="9D57A6"/>
            </w:tcBorders>
            <w:shd w:val="clear" w:color="auto" w:fill="auto"/>
          </w:tcPr>
          <w:p w:rsidR="00FE4AE5" w:rsidRPr="005F6F31" w:rsidRDefault="00FE4AE5" w:rsidP="0007104F">
            <w:pPr>
              <w:pStyle w:val="spacer"/>
            </w:pPr>
          </w:p>
        </w:tc>
      </w:tr>
    </w:tbl>
    <w:p w:rsidR="007D7683" w:rsidRPr="007D7683" w:rsidRDefault="007D7683" w:rsidP="007D7683">
      <w:pPr>
        <w:rPr>
          <w:rFonts w:cs="Arial"/>
        </w:rPr>
      </w:pPr>
      <w:r w:rsidRPr="007D7683">
        <w:rPr>
          <w:rFonts w:cs="Arial"/>
        </w:rPr>
        <w:t xml:space="preserve">The Department of Industry, Innovation and Science undertook public consultations on the Regulatory Impact Statement (RIS) and proposed changes to the CBD Program from 4 February </w:t>
      </w:r>
      <w:r w:rsidR="008E7DAE">
        <w:rPr>
          <w:rFonts w:cs="Arial"/>
        </w:rPr>
        <w:t>to</w:t>
      </w:r>
      <w:r w:rsidRPr="007D7683">
        <w:rPr>
          <w:rFonts w:cs="Arial"/>
        </w:rPr>
        <w:t xml:space="preserve"> 12 March 2016. </w:t>
      </w:r>
      <w:r w:rsidR="00885BE3">
        <w:rPr>
          <w:rFonts w:cs="Arial"/>
        </w:rPr>
        <w:t>This section summarises the ou</w:t>
      </w:r>
      <w:r w:rsidR="005B38FD">
        <w:rPr>
          <w:rFonts w:cs="Arial"/>
        </w:rPr>
        <w:t>t</w:t>
      </w:r>
      <w:r w:rsidR="00885BE3">
        <w:rPr>
          <w:rFonts w:cs="Arial"/>
        </w:rPr>
        <w:t xml:space="preserve">come of the additional consultations. </w:t>
      </w:r>
      <w:r>
        <w:rPr>
          <w:rFonts w:cs="Arial"/>
        </w:rPr>
        <w:t>A</w:t>
      </w:r>
      <w:r w:rsidRPr="007D7683">
        <w:rPr>
          <w:rFonts w:cs="Arial"/>
        </w:rPr>
        <w:t xml:space="preserve"> list of all stakeholders who made a submission is at Attachment C.</w:t>
      </w:r>
    </w:p>
    <w:p w:rsidR="007D7683" w:rsidRPr="007D7683" w:rsidRDefault="007D7683" w:rsidP="007D7683">
      <w:pPr>
        <w:rPr>
          <w:rFonts w:cs="Arial"/>
        </w:rPr>
      </w:pPr>
      <w:r w:rsidRPr="007D7683">
        <w:rPr>
          <w:rFonts w:cs="Arial"/>
        </w:rPr>
        <w:t xml:space="preserve">The </w:t>
      </w:r>
      <w:r w:rsidR="00885BE3">
        <w:rPr>
          <w:rFonts w:cs="Arial"/>
        </w:rPr>
        <w:t xml:space="preserve">stakeholders </w:t>
      </w:r>
      <w:r w:rsidRPr="007D7683">
        <w:rPr>
          <w:rFonts w:cs="Arial"/>
        </w:rPr>
        <w:t>were</w:t>
      </w:r>
      <w:r w:rsidR="00885BE3">
        <w:rPr>
          <w:rFonts w:cs="Arial"/>
        </w:rPr>
        <w:t xml:space="preserve"> asked the following questions:</w:t>
      </w:r>
      <w:r w:rsidRPr="007D7683">
        <w:rPr>
          <w:rFonts w:cs="Arial"/>
        </w:rPr>
        <w:t xml:space="preserve"> – </w:t>
      </w:r>
    </w:p>
    <w:p w:rsidR="007D7683" w:rsidRPr="007D7683" w:rsidRDefault="007D7683" w:rsidP="00A52F68">
      <w:pPr>
        <w:pStyle w:val="ListNumber"/>
        <w:numPr>
          <w:ilvl w:val="0"/>
          <w:numId w:val="59"/>
        </w:numPr>
      </w:pPr>
      <w:r w:rsidRPr="007D7683">
        <w:rPr>
          <w:lang w:eastAsia="en-AU"/>
        </w:rPr>
        <w:t>What do you think of the proposal to reduce the mandatory disclosure threshold for commercial office properties and tenancies from a net lettable area of 2,000 square metres or more to 1,000 square metres or more? and</w:t>
      </w:r>
    </w:p>
    <w:p w:rsidR="007D7683" w:rsidRPr="007D7683" w:rsidRDefault="007D7683" w:rsidP="00A52F68">
      <w:pPr>
        <w:pStyle w:val="ListNumber"/>
      </w:pPr>
      <w:r w:rsidRPr="007D7683">
        <w:rPr>
          <w:lang w:eastAsia="en-AU"/>
        </w:rPr>
        <w:t xml:space="preserve">What do you think of the proposal to extend Tenancy Lighting Assessment (TLA) certification validity from one to five years? </w:t>
      </w:r>
    </w:p>
    <w:p w:rsidR="00885BE3" w:rsidRPr="007D7683" w:rsidRDefault="00885BE3" w:rsidP="00885BE3">
      <w:pPr>
        <w:rPr>
          <w:rFonts w:cs="Arial"/>
        </w:rPr>
      </w:pPr>
      <w:r w:rsidRPr="007D7683">
        <w:rPr>
          <w:rFonts w:cs="Arial"/>
        </w:rPr>
        <w:t xml:space="preserve">Participants were asked to indicate their involvement in the commercial property industry (eg. were they a building owner, assessor, tenant, facility manager, industry or NGO) and were provided an opportunity to make additional comments against each question and the program.  </w:t>
      </w:r>
    </w:p>
    <w:p w:rsidR="007D7683" w:rsidRPr="007D7683" w:rsidRDefault="007D7683" w:rsidP="007D7683">
      <w:pPr>
        <w:rPr>
          <w:rFonts w:cs="Arial"/>
        </w:rPr>
      </w:pPr>
      <w:r w:rsidRPr="007D7683">
        <w:rPr>
          <w:rFonts w:cs="Arial"/>
        </w:rPr>
        <w:t>A total of fifty one submissions were received</w:t>
      </w:r>
      <w:r w:rsidR="00885BE3">
        <w:rPr>
          <w:rFonts w:cs="Arial"/>
        </w:rPr>
        <w:t>. These included</w:t>
      </w:r>
      <w:r w:rsidRPr="007D7683">
        <w:rPr>
          <w:rFonts w:cs="Arial"/>
        </w:rPr>
        <w:t xml:space="preserve"> written submission</w:t>
      </w:r>
      <w:r w:rsidR="00885BE3">
        <w:rPr>
          <w:rFonts w:cs="Arial"/>
        </w:rPr>
        <w:t>s</w:t>
      </w:r>
      <w:r w:rsidRPr="007D7683">
        <w:rPr>
          <w:rFonts w:cs="Arial"/>
        </w:rPr>
        <w:t xml:space="preserve"> and </w:t>
      </w:r>
      <w:r w:rsidR="00885BE3">
        <w:rPr>
          <w:rFonts w:cs="Arial"/>
        </w:rPr>
        <w:t xml:space="preserve">responses provided </w:t>
      </w:r>
      <w:r w:rsidRPr="007D7683">
        <w:rPr>
          <w:rFonts w:cs="Arial"/>
        </w:rPr>
        <w:t>through the online public consultation hub</w:t>
      </w:r>
      <w:r w:rsidR="00885BE3">
        <w:rPr>
          <w:rFonts w:cs="Arial"/>
        </w:rPr>
        <w:t>. A clear</w:t>
      </w:r>
      <w:r w:rsidRPr="007D7683">
        <w:rPr>
          <w:rFonts w:cs="Arial"/>
        </w:rPr>
        <w:t xml:space="preserve"> majority </w:t>
      </w:r>
      <w:r w:rsidR="00885BE3" w:rsidRPr="007D7683">
        <w:rPr>
          <w:rFonts w:cs="Arial"/>
        </w:rPr>
        <w:t>support</w:t>
      </w:r>
      <w:r w:rsidR="00885BE3">
        <w:rPr>
          <w:rFonts w:cs="Arial"/>
        </w:rPr>
        <w:t>ed</w:t>
      </w:r>
      <w:r w:rsidR="00885BE3" w:rsidRPr="007D7683">
        <w:rPr>
          <w:rFonts w:cs="Arial"/>
        </w:rPr>
        <w:t xml:space="preserve"> </w:t>
      </w:r>
      <w:r w:rsidRPr="007D7683">
        <w:rPr>
          <w:rFonts w:cs="Arial"/>
        </w:rPr>
        <w:t>the proposal to increase the mandatory reporting threshold to 1000m</w:t>
      </w:r>
      <w:r w:rsidRPr="007D7683">
        <w:rPr>
          <w:rFonts w:cs="Arial"/>
          <w:vertAlign w:val="superscript"/>
        </w:rPr>
        <w:t>2</w:t>
      </w:r>
      <w:r w:rsidRPr="007D7683">
        <w:rPr>
          <w:rFonts w:cs="Arial"/>
        </w:rPr>
        <w:t xml:space="preserve"> to extend the TLA validity from one to five years.  </w:t>
      </w:r>
    </w:p>
    <w:p w:rsidR="007D7683" w:rsidRPr="007D7683" w:rsidRDefault="007D7683" w:rsidP="007D7683">
      <w:pPr>
        <w:rPr>
          <w:rFonts w:cs="Arial"/>
        </w:rPr>
      </w:pPr>
      <w:r w:rsidRPr="007D7683">
        <w:rPr>
          <w:rFonts w:cs="Arial"/>
        </w:rPr>
        <w:t>In response to Question 1 on lowering the disclosure threshold</w:t>
      </w:r>
      <w:r w:rsidR="00885BE3">
        <w:rPr>
          <w:rFonts w:cs="Arial"/>
        </w:rPr>
        <w:t>:</w:t>
      </w:r>
      <w:r w:rsidRPr="007D7683">
        <w:rPr>
          <w:rFonts w:cs="Arial"/>
        </w:rPr>
        <w:t xml:space="preserve"> - </w:t>
      </w:r>
    </w:p>
    <w:p w:rsidR="007D7683" w:rsidRPr="007D7683" w:rsidRDefault="007D7683" w:rsidP="00A52F68">
      <w:pPr>
        <w:pStyle w:val="ListBullet"/>
      </w:pPr>
      <w:r w:rsidRPr="007D7683">
        <w:lastRenderedPageBreak/>
        <w:t>86% of the submissions supported lowering the mandatory reporting threshold to 1000m</w:t>
      </w:r>
      <w:r w:rsidRPr="007D7683">
        <w:rPr>
          <w:vertAlign w:val="superscript"/>
        </w:rPr>
        <w:t>2</w:t>
      </w:r>
      <w:r w:rsidRPr="007D7683">
        <w:t xml:space="preserve"> </w:t>
      </w:r>
    </w:p>
    <w:p w:rsidR="007D7683" w:rsidRPr="007D7683" w:rsidRDefault="007D7683" w:rsidP="00A52F68">
      <w:pPr>
        <w:pStyle w:val="ListBullet"/>
      </w:pPr>
      <w:r w:rsidRPr="007D7683">
        <w:softHyphen/>
        <w:t>12% did not support changing the program</w:t>
      </w:r>
    </w:p>
    <w:p w:rsidR="007D7683" w:rsidRPr="007D7683" w:rsidRDefault="007D7683" w:rsidP="00A52F68">
      <w:pPr>
        <w:pStyle w:val="ListBullet"/>
      </w:pPr>
      <w:r w:rsidRPr="007D7683">
        <w:t xml:space="preserve">The remaining 2% were neutral on the proposal or did not answer this question.   </w:t>
      </w:r>
    </w:p>
    <w:p w:rsidR="007D7683" w:rsidRPr="007D7683" w:rsidRDefault="007D7683" w:rsidP="007D7683">
      <w:pPr>
        <w:rPr>
          <w:rFonts w:cs="Arial"/>
        </w:rPr>
      </w:pPr>
      <w:r w:rsidRPr="007D7683">
        <w:rPr>
          <w:rFonts w:cs="Arial"/>
        </w:rPr>
        <w:t xml:space="preserve">Several stakeholders, mostly NGOs, proposed </w:t>
      </w:r>
      <w:r w:rsidR="00885BE3">
        <w:rPr>
          <w:rFonts w:cs="Arial"/>
        </w:rPr>
        <w:t xml:space="preserve">that </w:t>
      </w:r>
      <w:r w:rsidRPr="007D7683">
        <w:rPr>
          <w:rFonts w:cs="Arial"/>
        </w:rPr>
        <w:t xml:space="preserve">the threshold </w:t>
      </w:r>
      <w:r w:rsidR="00885BE3">
        <w:rPr>
          <w:rFonts w:cs="Arial"/>
        </w:rPr>
        <w:t>should</w:t>
      </w:r>
      <w:r w:rsidR="00885BE3" w:rsidRPr="007D7683">
        <w:rPr>
          <w:rFonts w:cs="Arial"/>
        </w:rPr>
        <w:t xml:space="preserve"> </w:t>
      </w:r>
      <w:r w:rsidRPr="007D7683">
        <w:rPr>
          <w:rFonts w:cs="Arial"/>
        </w:rPr>
        <w:t>be lowered even further to 500m</w:t>
      </w:r>
      <w:r w:rsidRPr="007D7683">
        <w:rPr>
          <w:rFonts w:cs="Arial"/>
          <w:vertAlign w:val="superscript"/>
        </w:rPr>
        <w:t>2</w:t>
      </w:r>
      <w:r w:rsidRPr="007D7683">
        <w:rPr>
          <w:rFonts w:cs="Arial"/>
        </w:rPr>
        <w:t xml:space="preserve"> and suggested </w:t>
      </w:r>
      <w:r w:rsidR="00885BE3">
        <w:rPr>
          <w:rFonts w:cs="Arial"/>
        </w:rPr>
        <w:t xml:space="preserve">that </w:t>
      </w:r>
      <w:r w:rsidRPr="007D7683">
        <w:rPr>
          <w:rFonts w:cs="Arial"/>
        </w:rPr>
        <w:t xml:space="preserve">the program could be expanded to </w:t>
      </w:r>
      <w:r w:rsidR="00885BE3">
        <w:rPr>
          <w:rFonts w:cs="Arial"/>
        </w:rPr>
        <w:t xml:space="preserve">include </w:t>
      </w:r>
      <w:r w:rsidRPr="007D7683">
        <w:rPr>
          <w:rFonts w:cs="Arial"/>
        </w:rPr>
        <w:t xml:space="preserve">other building types such as hospitals, shopping centres and schools.   </w:t>
      </w:r>
    </w:p>
    <w:p w:rsidR="007D7683" w:rsidRPr="007D7683" w:rsidRDefault="007D7683" w:rsidP="007D7683">
      <w:pPr>
        <w:rPr>
          <w:rFonts w:cs="Arial"/>
        </w:rPr>
      </w:pPr>
      <w:r w:rsidRPr="007D7683">
        <w:rPr>
          <w:rFonts w:cs="Arial"/>
        </w:rPr>
        <w:t xml:space="preserve">Most building owners did not support lowering the disclosure threshold and were concerned about the cost burden and inconvenience of mandatory reporting. One stakeholder who owned several properties argued that </w:t>
      </w:r>
    </w:p>
    <w:p w:rsidR="007D7683" w:rsidRPr="007D7683" w:rsidRDefault="007D7683" w:rsidP="00A52F68">
      <w:pPr>
        <w:pStyle w:val="Quote"/>
      </w:pPr>
      <w:r w:rsidRPr="007D7683">
        <w:t>the change will add considerable expense and delays to our business … the NABERS assessments are costly, time consuming and occasionally inconclusive.</w:t>
      </w:r>
    </w:p>
    <w:p w:rsidR="007D7683" w:rsidRPr="007D7683" w:rsidRDefault="007D7683" w:rsidP="007D7683">
      <w:pPr>
        <w:rPr>
          <w:rFonts w:cs="Arial"/>
        </w:rPr>
      </w:pPr>
      <w:r w:rsidRPr="007D7683">
        <w:rPr>
          <w:rFonts w:cs="Arial"/>
        </w:rPr>
        <w:t xml:space="preserve">Not all building owners were convinced of the benefits of investing in energy efficiency in their commercial buildings. However, most of the peak bodies did support the proposed changes. </w:t>
      </w:r>
    </w:p>
    <w:p w:rsidR="007D7683" w:rsidRPr="007D7683" w:rsidRDefault="007D7683" w:rsidP="007D7683">
      <w:pPr>
        <w:rPr>
          <w:rFonts w:cs="Arial"/>
        </w:rPr>
      </w:pPr>
      <w:r w:rsidRPr="007D7683">
        <w:rPr>
          <w:rFonts w:cs="Arial"/>
        </w:rPr>
        <w:t>One stakeholder who supported lowering the threshold believed that there is a currently an unfair advantage held by smaller buildings in the market</w:t>
      </w:r>
      <w:r w:rsidR="00885BE3">
        <w:rPr>
          <w:rFonts w:cs="Arial"/>
        </w:rPr>
        <w:t>. These buildings provide</w:t>
      </w:r>
      <w:r w:rsidRPr="007D7683">
        <w:rPr>
          <w:rFonts w:cs="Arial"/>
        </w:rPr>
        <w:t xml:space="preserve"> a significant amount of commercial space below 2000m</w:t>
      </w:r>
      <w:r w:rsidRPr="007D7683">
        <w:rPr>
          <w:rFonts w:cs="Arial"/>
          <w:vertAlign w:val="superscript"/>
        </w:rPr>
        <w:t>2</w:t>
      </w:r>
      <w:r w:rsidRPr="007D7683">
        <w:rPr>
          <w:rFonts w:cs="Arial"/>
        </w:rPr>
        <w:t xml:space="preserve"> </w:t>
      </w:r>
      <w:r w:rsidR="00885BE3">
        <w:rPr>
          <w:rFonts w:cs="Arial"/>
        </w:rPr>
        <w:t>. However, they</w:t>
      </w:r>
      <w:r w:rsidRPr="007D7683">
        <w:rPr>
          <w:rFonts w:cs="Arial"/>
        </w:rPr>
        <w:t xml:space="preserve"> currently do not have to meet </w:t>
      </w:r>
      <w:r w:rsidR="00885BE3">
        <w:rPr>
          <w:rFonts w:cs="Arial"/>
        </w:rPr>
        <w:t>the same</w:t>
      </w:r>
      <w:r w:rsidR="00885BE3" w:rsidRPr="007D7683">
        <w:rPr>
          <w:rFonts w:cs="Arial"/>
        </w:rPr>
        <w:t xml:space="preserve"> </w:t>
      </w:r>
      <w:r w:rsidRPr="007D7683">
        <w:rPr>
          <w:rFonts w:cs="Arial"/>
        </w:rPr>
        <w:t>energy efficiency or compliance measures</w:t>
      </w:r>
      <w:r w:rsidR="00885BE3">
        <w:rPr>
          <w:rFonts w:cs="Arial"/>
        </w:rPr>
        <w:t xml:space="preserve"> that larger buildings do</w:t>
      </w:r>
      <w:r w:rsidRPr="007D7683">
        <w:rPr>
          <w:rFonts w:cs="Arial"/>
        </w:rPr>
        <w:t>. Another stakeholder argued that</w:t>
      </w:r>
      <w:r w:rsidR="00885BE3">
        <w:rPr>
          <w:rFonts w:cs="Arial"/>
        </w:rPr>
        <w:t>:</w:t>
      </w:r>
    </w:p>
    <w:p w:rsidR="007D7683" w:rsidRPr="007D7683" w:rsidRDefault="007D7683" w:rsidP="00A52F68">
      <w:pPr>
        <w:pStyle w:val="Quote"/>
      </w:pPr>
      <w:r w:rsidRPr="007D7683">
        <w:t>a tenant looking to occupy a commercial office space of 1000m</w:t>
      </w:r>
      <w:r w:rsidRPr="007D7683">
        <w:rPr>
          <w:vertAlign w:val="superscript"/>
        </w:rPr>
        <w:t>2</w:t>
      </w:r>
      <w:r w:rsidRPr="007D7683">
        <w:t xml:space="preserve"> should have an equal right to knowledge about the energy performance of their building as a tenant who is looking to occupy a space greater than 2000m</w:t>
      </w:r>
      <w:r w:rsidRPr="007D7683">
        <w:rPr>
          <w:vertAlign w:val="superscript"/>
        </w:rPr>
        <w:t>2</w:t>
      </w:r>
      <w:r w:rsidRPr="007D7683">
        <w:t>.</w:t>
      </w:r>
    </w:p>
    <w:p w:rsidR="007D7683" w:rsidRPr="007D7683" w:rsidRDefault="007D7683" w:rsidP="007D7683">
      <w:pPr>
        <w:rPr>
          <w:rFonts w:cs="Arial"/>
        </w:rPr>
      </w:pPr>
      <w:r w:rsidRPr="007D7683">
        <w:rPr>
          <w:rFonts w:cs="Arial"/>
        </w:rPr>
        <w:t>In response to Question 2 on extending the TLA validity from one to five years</w:t>
      </w:r>
      <w:r w:rsidR="00885BE3">
        <w:rPr>
          <w:rFonts w:cs="Arial"/>
        </w:rPr>
        <w:t>:</w:t>
      </w:r>
      <w:r w:rsidRPr="007D7683">
        <w:rPr>
          <w:rFonts w:cs="Arial"/>
        </w:rPr>
        <w:t xml:space="preserve"> – </w:t>
      </w:r>
    </w:p>
    <w:p w:rsidR="007D7683" w:rsidRPr="007D7683" w:rsidRDefault="007D7683" w:rsidP="00A52F68">
      <w:pPr>
        <w:pStyle w:val="ListBullet"/>
      </w:pPr>
      <w:r w:rsidRPr="007D7683">
        <w:t>65% supported the extension</w:t>
      </w:r>
    </w:p>
    <w:p w:rsidR="007D7683" w:rsidRPr="007D7683" w:rsidRDefault="007D7683" w:rsidP="00A52F68">
      <w:pPr>
        <w:pStyle w:val="ListBullet"/>
      </w:pPr>
      <w:r w:rsidRPr="007D7683">
        <w:t>24% disagreed with extending the validity period</w:t>
      </w:r>
    </w:p>
    <w:p w:rsidR="007D7683" w:rsidRPr="007D7683" w:rsidRDefault="007D7683" w:rsidP="00A52F68">
      <w:pPr>
        <w:pStyle w:val="ListBullet"/>
      </w:pPr>
      <w:r w:rsidRPr="007D7683">
        <w:t xml:space="preserve">The remaining 12% were neutral on the change or did not answer the question. </w:t>
      </w:r>
    </w:p>
    <w:p w:rsidR="007D7683" w:rsidRPr="007D7683" w:rsidRDefault="007D7683" w:rsidP="007D7683">
      <w:pPr>
        <w:rPr>
          <w:rFonts w:cs="Arial"/>
        </w:rPr>
      </w:pPr>
      <w:r w:rsidRPr="007D7683">
        <w:rPr>
          <w:rFonts w:cs="Arial"/>
        </w:rPr>
        <w:t>The majority of respondents (NGOs, building owners and industry) felt that the current requirement for annual TLA assessments was a waste of resources for building owners as there is not enough change in lighting efficiency from year-to-</w:t>
      </w:r>
      <w:r w:rsidRPr="007D7683">
        <w:rPr>
          <w:rFonts w:cs="Arial"/>
        </w:rPr>
        <w:lastRenderedPageBreak/>
        <w:t xml:space="preserve">year to justify the annual assessment. They agreed that extending the validity period of a TLA would reduce the cost burden for building owners, while still providing potential tenants (or buyers) with information to inform their decision-making when considering a lease agreement (or purchase). </w:t>
      </w:r>
    </w:p>
    <w:p w:rsidR="007D7683" w:rsidRPr="007D7683" w:rsidRDefault="007D7683" w:rsidP="007D7683">
      <w:pPr>
        <w:rPr>
          <w:rFonts w:cs="Arial"/>
        </w:rPr>
      </w:pPr>
      <w:r w:rsidRPr="007D7683">
        <w:rPr>
          <w:rFonts w:cs="Arial"/>
        </w:rPr>
        <w:t>Several stakeholders proposed the validity period should only be increased to three years instead of five years. The proposal to extend the validity of a TLA to five years was based on advice that there would normally be little or no change in the efficiency of lighting for time intervals shorter than that. For example, a submission from a real estate agent noted that</w:t>
      </w:r>
      <w:r w:rsidR="00885BE3">
        <w:rPr>
          <w:rFonts w:cs="Arial"/>
        </w:rPr>
        <w:t>:</w:t>
      </w:r>
    </w:p>
    <w:p w:rsidR="007D7683" w:rsidRPr="007D7683" w:rsidRDefault="007D7683" w:rsidP="00A52F68">
      <w:pPr>
        <w:pStyle w:val="Quote"/>
      </w:pPr>
      <w:r w:rsidRPr="007D7683">
        <w:t xml:space="preserve">…the TLA is time consuming and repetitive. There is very little change in the lighting tenancy from year-to-year and lighting usually changes only when a lease does and so the TLA should be the average length of a lease which is about every 3-5 years. </w:t>
      </w:r>
    </w:p>
    <w:p w:rsidR="007D7683" w:rsidRPr="007D7683" w:rsidRDefault="007D7683" w:rsidP="007D7683">
      <w:pPr>
        <w:rPr>
          <w:rFonts w:cs="Arial"/>
        </w:rPr>
      </w:pPr>
      <w:r w:rsidRPr="007D7683">
        <w:rPr>
          <w:rFonts w:cs="Arial"/>
        </w:rPr>
        <w:t>The change to a five year validity period also provides an offset to the increased regulatory burden and cost for owners; associated with lowering the reporting threshold.</w:t>
      </w:r>
    </w:p>
    <w:p w:rsidR="007D7683" w:rsidRPr="007D7683" w:rsidRDefault="007D7683" w:rsidP="007D7683">
      <w:pPr>
        <w:rPr>
          <w:rFonts w:cs="Arial"/>
        </w:rPr>
      </w:pPr>
      <w:r w:rsidRPr="007D7683">
        <w:rPr>
          <w:rFonts w:cs="Arial"/>
        </w:rPr>
        <w:t>The Energy Efficiency Council supported the five year validity period.  They noted that</w:t>
      </w:r>
      <w:r w:rsidR="00885BE3">
        <w:rPr>
          <w:rFonts w:cs="Arial"/>
        </w:rPr>
        <w:t>:</w:t>
      </w:r>
      <w:r w:rsidRPr="007D7683">
        <w:rPr>
          <w:rFonts w:cs="Arial"/>
        </w:rPr>
        <w:t xml:space="preserve"> </w:t>
      </w:r>
    </w:p>
    <w:p w:rsidR="007D7683" w:rsidRPr="007D7683" w:rsidRDefault="007D7683" w:rsidP="00A52F68">
      <w:pPr>
        <w:pStyle w:val="Quote"/>
      </w:pPr>
      <w:r w:rsidRPr="007D7683">
        <w:t xml:space="preserve">…TLAs are likely to remain reasonably accurate for up to five years but not beyond. </w:t>
      </w:r>
    </w:p>
    <w:p w:rsidR="007D7683" w:rsidRPr="007D7683" w:rsidRDefault="007D7683" w:rsidP="007D7683">
      <w:pPr>
        <w:rPr>
          <w:rFonts w:cs="Arial"/>
        </w:rPr>
      </w:pPr>
      <w:r w:rsidRPr="007D7683">
        <w:rPr>
          <w:rFonts w:cs="Arial"/>
        </w:rPr>
        <w:t xml:space="preserve">Most of the building assessors did not support increasing the TLA validity period. Some expressed concern about a potential reduction in business as fewer lighting assessments would be required. However, the Department notes that the increase in the number of buildings that would be subject to the CBD program, if the disclosure threshold is lowered, would benefit this stakeholder group. </w:t>
      </w:r>
    </w:p>
    <w:p w:rsidR="007D7683" w:rsidRPr="007D7683" w:rsidRDefault="007D7683" w:rsidP="007D7683">
      <w:pPr>
        <w:rPr>
          <w:rFonts w:cs="Arial"/>
        </w:rPr>
      </w:pPr>
      <w:r w:rsidRPr="007D7683">
        <w:rPr>
          <w:rFonts w:cs="Arial"/>
        </w:rPr>
        <w:t>Some stakeholders expressed the view that tenants and building owners were still unfamiliar with TLAs. For example, the Property Council of Australia stated that although the TLA scheme was designed to provide information to stakeholders (particularly tenants) about the efficiency of the installed or proposed lighting scheme in a tenancy, there is no evidence that the market is using this information effectively. Several stakeholders suggested there should be a communications strategy to increase awareness about TLAs among tenants and building owners.</w:t>
      </w:r>
    </w:p>
    <w:p w:rsidR="007D7683" w:rsidRPr="007D7683" w:rsidRDefault="007D7683" w:rsidP="007D7683">
      <w:pPr>
        <w:rPr>
          <w:rFonts w:cs="Arial"/>
        </w:rPr>
      </w:pPr>
      <w:r w:rsidRPr="007D7683">
        <w:rPr>
          <w:rFonts w:cs="Arial"/>
        </w:rPr>
        <w:lastRenderedPageBreak/>
        <w:t xml:space="preserve">When provided with the opportunity to make additional comments on the CBD Program, a significant majority of stakeholders agreed that the program was a success and that it should continue. Most of the NGO submissions highlighted the opportunity to link the CBD Program to existing state government programs. </w:t>
      </w:r>
    </w:p>
    <w:p w:rsidR="007D7683" w:rsidRPr="007D7683" w:rsidRDefault="007D7683" w:rsidP="007D7683">
      <w:pPr>
        <w:rPr>
          <w:rFonts w:cs="Arial"/>
        </w:rPr>
      </w:pPr>
      <w:r w:rsidRPr="007D7683">
        <w:rPr>
          <w:rFonts w:cs="Arial"/>
        </w:rPr>
        <w:t>The City of Melbourne and the National Australian Built Environment Rating System (NABERS) both recognised that reducing the threshold of the program provided a significant opportunity to improve energy performance in the commercial office building sector and reduce greenhouse gas emissions.</w:t>
      </w:r>
    </w:p>
    <w:p w:rsidR="007D7683" w:rsidRPr="007D7683" w:rsidRDefault="007D7683" w:rsidP="007D7683">
      <w:pPr>
        <w:rPr>
          <w:rFonts w:cs="Arial"/>
        </w:rPr>
      </w:pPr>
      <w:r w:rsidRPr="007D7683">
        <w:rPr>
          <w:rFonts w:cs="Arial"/>
        </w:rPr>
        <w:t>The Council of Capital City Lord Mayors proposed the CBD Program should be aligned to existing programs. The Green Building Council of Australia supported both changes and added that</w:t>
      </w:r>
      <w:r w:rsidR="00885BE3">
        <w:rPr>
          <w:rFonts w:cs="Arial"/>
        </w:rPr>
        <w:t>:</w:t>
      </w:r>
      <w:r w:rsidRPr="007D7683">
        <w:rPr>
          <w:rFonts w:cs="Arial"/>
        </w:rPr>
        <w:t xml:space="preserve"> </w:t>
      </w:r>
    </w:p>
    <w:p w:rsidR="007D7683" w:rsidRPr="007D7683" w:rsidRDefault="007D7683" w:rsidP="00A52F68">
      <w:pPr>
        <w:pStyle w:val="Quote"/>
      </w:pPr>
      <w:r w:rsidRPr="007D7683">
        <w:t>… a range of initiatives and policies will be required if the building sector is to reach its potential for emissions abatement.</w:t>
      </w:r>
    </w:p>
    <w:p w:rsidR="007D7683" w:rsidRPr="007D7683" w:rsidRDefault="007D7683" w:rsidP="007D7683">
      <w:pPr>
        <w:rPr>
          <w:rFonts w:cs="Arial"/>
        </w:rPr>
      </w:pPr>
      <w:r w:rsidRPr="007D7683">
        <w:rPr>
          <w:rFonts w:cs="Arial"/>
        </w:rPr>
        <w:t>They went on to stress that</w:t>
      </w:r>
      <w:r w:rsidR="00885BE3">
        <w:rPr>
          <w:rFonts w:cs="Arial"/>
        </w:rPr>
        <w:t>:</w:t>
      </w:r>
      <w:r w:rsidRPr="007D7683">
        <w:rPr>
          <w:rFonts w:cs="Arial"/>
        </w:rPr>
        <w:t xml:space="preserve"> </w:t>
      </w:r>
    </w:p>
    <w:p w:rsidR="007D7683" w:rsidRPr="007D7683" w:rsidRDefault="007D7683" w:rsidP="00A52F68">
      <w:pPr>
        <w:pStyle w:val="Quote"/>
      </w:pPr>
      <w:r w:rsidRPr="007D7683">
        <w:t>…it is critical that mandatory disclosure - which has proven to be effective in buildings over 2000m</w:t>
      </w:r>
      <w:r w:rsidRPr="007D7683">
        <w:rPr>
          <w:vertAlign w:val="superscript"/>
        </w:rPr>
        <w:t>2</w:t>
      </w:r>
      <w:r w:rsidRPr="007D7683">
        <w:t xml:space="preserve"> - must be a part of a suite of complementary measures, both voluntary and mandatory, that targets buildings and tenancies below 2000m</w:t>
      </w:r>
      <w:r w:rsidRPr="007D7683">
        <w:rPr>
          <w:vertAlign w:val="superscript"/>
        </w:rPr>
        <w:t>2</w:t>
      </w:r>
      <w:r w:rsidRPr="007D7683">
        <w:t>.</w:t>
      </w:r>
    </w:p>
    <w:p w:rsidR="007D7683" w:rsidRPr="007D7683" w:rsidRDefault="007D7683" w:rsidP="007D7683">
      <w:pPr>
        <w:rPr>
          <w:rFonts w:cs="Arial"/>
        </w:rPr>
      </w:pPr>
      <w:r w:rsidRPr="007D7683">
        <w:rPr>
          <w:rFonts w:cs="Arial"/>
        </w:rPr>
        <w:t>The written submissions from NGOs and industry organisations listed increased tenant comfort, improved energy efficiency and reducing emissions among the incentives for change. For example, Sustainability Victoria supported changing the program and noted that building energy efficiency improvements lead to productivity gains. However, few of the submissions received from the building owners or assessors referenced energy efficiency and reduction targets.</w:t>
      </w:r>
    </w:p>
    <w:p w:rsidR="007D7683" w:rsidRPr="007D7683" w:rsidRDefault="007D7683" w:rsidP="007D7683">
      <w:pPr>
        <w:rPr>
          <w:rFonts w:cs="Arial"/>
        </w:rPr>
      </w:pPr>
      <w:r w:rsidRPr="007D7683">
        <w:rPr>
          <w:rFonts w:cs="Arial"/>
        </w:rPr>
        <w:t xml:space="preserve">The public consultation was </w:t>
      </w:r>
      <w:r w:rsidR="00885BE3">
        <w:rPr>
          <w:rFonts w:cs="Arial"/>
        </w:rPr>
        <w:t>advertised</w:t>
      </w:r>
      <w:r w:rsidR="00885BE3" w:rsidRPr="007D7683">
        <w:rPr>
          <w:rFonts w:cs="Arial"/>
        </w:rPr>
        <w:t xml:space="preserve"> </w:t>
      </w:r>
      <w:r w:rsidRPr="007D7683">
        <w:rPr>
          <w:rFonts w:cs="Arial"/>
        </w:rPr>
        <w:t>through the Australian Financial Review Real Estate Supplementary Section (news print) and digitally through the Australian Financial Review, Business Review Weekly and Business Day with 168,982 placements from 8 February to 12 March. Banner Ads were also placed on realcommercial.com.au, the principal commercial office space advertising website in Australia, with 141,667 placements over the consultation period.</w:t>
      </w:r>
    </w:p>
    <w:p w:rsidR="007D7683" w:rsidRPr="007D7683" w:rsidRDefault="007D7683" w:rsidP="007D7683">
      <w:pPr>
        <w:rPr>
          <w:rFonts w:cs="Arial"/>
        </w:rPr>
      </w:pPr>
      <w:r w:rsidRPr="007D7683">
        <w:rPr>
          <w:rFonts w:cs="Arial"/>
        </w:rPr>
        <w:t xml:space="preserve">Information about the Review and the public consultation process was also </w:t>
      </w:r>
      <w:r w:rsidR="00885BE3">
        <w:rPr>
          <w:rFonts w:cs="Arial"/>
        </w:rPr>
        <w:t>advertised</w:t>
      </w:r>
      <w:r w:rsidR="00885BE3" w:rsidRPr="007D7683">
        <w:rPr>
          <w:rFonts w:cs="Arial"/>
        </w:rPr>
        <w:t xml:space="preserve"> </w:t>
      </w:r>
      <w:r w:rsidRPr="007D7683">
        <w:rPr>
          <w:rFonts w:cs="Arial"/>
        </w:rPr>
        <w:t xml:space="preserve">through the CBD Program and NABERs newsletters. The Australian Financial Review and The Fifth Estate also published articles about the review and the proposed changes. </w:t>
      </w:r>
    </w:p>
    <w:p w:rsidR="007D7683" w:rsidRPr="007D7683" w:rsidRDefault="007D7683" w:rsidP="007D7683">
      <w:pPr>
        <w:rPr>
          <w:rFonts w:cs="Arial"/>
        </w:rPr>
      </w:pPr>
      <w:r w:rsidRPr="007D7683">
        <w:rPr>
          <w:rFonts w:cs="Arial"/>
        </w:rPr>
        <w:lastRenderedPageBreak/>
        <w:t xml:space="preserve">The Department utilised Twitter to </w:t>
      </w:r>
      <w:r w:rsidR="00885BE3">
        <w:rPr>
          <w:rFonts w:cs="Arial"/>
        </w:rPr>
        <w:t>advertise</w:t>
      </w:r>
      <w:r w:rsidR="00885BE3" w:rsidRPr="007D7683">
        <w:rPr>
          <w:rFonts w:cs="Arial"/>
        </w:rPr>
        <w:t xml:space="preserve"> </w:t>
      </w:r>
      <w:r w:rsidRPr="007D7683">
        <w:rPr>
          <w:rFonts w:cs="Arial"/>
        </w:rPr>
        <w:t>the release of CBD review and the public consultation process on proposed changes to the program. Twitter was used in this way 15 times during the consultation period to reach over 3000 followers of @Yes2Savings. The release of the report and public consultation was re-tweeted five times by NGOs during the public consultation period, reaching an additional 8,941 followers of those organisations.</w:t>
      </w:r>
    </w:p>
    <w:p w:rsidR="007D7683" w:rsidRPr="007D7683" w:rsidRDefault="007D7683" w:rsidP="007D7683">
      <w:pPr>
        <w:rPr>
          <w:rFonts w:cs="Arial"/>
        </w:rPr>
      </w:pPr>
      <w:r w:rsidRPr="007D7683">
        <w:rPr>
          <w:rFonts w:cs="Arial"/>
        </w:rPr>
        <w:t>In summary, 86% of respondents supported the change to lowering the threshold to 1000m</w:t>
      </w:r>
      <w:r w:rsidRPr="007D7683">
        <w:rPr>
          <w:rFonts w:cs="Arial"/>
          <w:vertAlign w:val="superscript"/>
        </w:rPr>
        <w:t>2</w:t>
      </w:r>
      <w:r w:rsidRPr="007D7683">
        <w:rPr>
          <w:rFonts w:cs="Arial"/>
        </w:rPr>
        <w:t xml:space="preserve"> and 65% of respondents supported extending the TLA validity period. Individual building owners were concerned about the cost of complying with the CBD program requirement to acquire a rating</w:t>
      </w:r>
      <w:r w:rsidR="00885BE3">
        <w:rPr>
          <w:rFonts w:cs="Arial"/>
        </w:rPr>
        <w:t>, but others acknowledged that extending the period of validity of the TLA would provide savings</w:t>
      </w:r>
      <w:r w:rsidRPr="007D7683">
        <w:rPr>
          <w:rFonts w:cs="Arial"/>
        </w:rPr>
        <w:t xml:space="preserve">. Assessors welcomed lowering the threshold but did not support extending the validity of the TLA. The majority of Industry Associations and NGOs, who have a high level of knowledge about the program supported the changes and some proposed that the government should lower the mandatory reporting threshold even further. </w:t>
      </w:r>
    </w:p>
    <w:p w:rsidR="007D7683" w:rsidRPr="007D7683" w:rsidRDefault="007D7683" w:rsidP="007D7683">
      <w:pPr>
        <w:rPr>
          <w:rFonts w:cs="Arial"/>
        </w:rPr>
      </w:pPr>
      <w:r w:rsidRPr="007D7683">
        <w:rPr>
          <w:rFonts w:cs="Arial"/>
        </w:rPr>
        <w:t xml:space="preserve">Should the proposed changes to the Program be agreed, the Department of Industry, Innovation and Science acknowledges the need for a targeted communications strategy to increase awareness about the changes to the program among owners of smaller commercial buildings, including the compliance requirements and the timing for the introduction of the new mandatory reporting. </w:t>
      </w:r>
    </w:p>
    <w:p w:rsidR="00FE4AE5" w:rsidRPr="005F6F31" w:rsidRDefault="00FE4AE5" w:rsidP="0007104F">
      <w:pPr>
        <w:pStyle w:val="BodyText"/>
        <w:sectPr w:rsidR="00FE4AE5" w:rsidRPr="005F6F31" w:rsidSect="00FE4AE5">
          <w:headerReference w:type="even" r:id="rId49"/>
          <w:headerReference w:type="default" r:id="rId50"/>
          <w:footerReference w:type="even" r:id="rId51"/>
          <w:footerReference w:type="default" r:id="rId52"/>
          <w:headerReference w:type="first" r:id="rId53"/>
          <w:footerReference w:type="first" r:id="rId54"/>
          <w:pgSz w:w="11907" w:h="16839" w:code="9"/>
          <w:pgMar w:top="1100" w:right="443" w:bottom="1320" w:left="3296" w:header="456" w:footer="262"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4738"/>
        <w:gridCol w:w="3430"/>
      </w:tblGrid>
      <w:tr w:rsidR="00FE4AE5" w:rsidRPr="005F6F31" w:rsidTr="0007104F">
        <w:trPr>
          <w:trHeight w:hRule="exact" w:val="382"/>
        </w:trPr>
        <w:tc>
          <w:tcPr>
            <w:tcW w:w="4738" w:type="dxa"/>
            <w:shd w:val="clear" w:color="auto" w:fill="9D57A6"/>
          </w:tcPr>
          <w:p w:rsidR="00FE4AE5" w:rsidRPr="005F6F31" w:rsidRDefault="00FE4AE5" w:rsidP="0007104F">
            <w:pPr>
              <w:pStyle w:val="tagchapterBanner"/>
            </w:pPr>
            <w:r w:rsidRPr="005F6F31">
              <w:rPr>
                <w:noProof/>
                <w:lang w:eastAsia="en-AU"/>
              </w:rPr>
              <w:lastRenderedPageBreak/>
              <mc:AlternateContent>
                <mc:Choice Requires="wps">
                  <w:drawing>
                    <wp:anchor distT="0" distB="0" distL="114300" distR="114300" simplePos="0" relativeHeight="251660288" behindDoc="0" locked="1" layoutInCell="1" allowOverlap="1" wp14:anchorId="733BEBF0" wp14:editId="5CD746E1">
                      <wp:simplePos x="0" y="0"/>
                      <wp:positionH relativeFrom="page">
                        <wp:posOffset>158750</wp:posOffset>
                      </wp:positionH>
                      <wp:positionV relativeFrom="page">
                        <wp:posOffset>6350</wp:posOffset>
                      </wp:positionV>
                      <wp:extent cx="439560" cy="215280"/>
                      <wp:effectExtent l="0" t="0" r="0" b="0"/>
                      <wp:wrapNone/>
                      <wp:docPr id="51" name="Freeform 5"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000543" id="Freeform 5" o:spid="_x0000_s1026" alt="Title: Decorative shape - Description: Decorative shape" style="position:absolute;margin-left:12.5pt;margin-top:.5pt;width:34.6pt;height:16.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rsidR="00FE4AE5" w:rsidRPr="005F6F31" w:rsidRDefault="00FE4AE5" w:rsidP="0007104F">
            <w:pPr>
              <w:pStyle w:val="spacer"/>
            </w:pPr>
          </w:p>
        </w:tc>
      </w:tr>
      <w:tr w:rsidR="00FE4AE5" w:rsidRPr="005F6F31" w:rsidTr="0007104F">
        <w:trPr>
          <w:trHeight w:hRule="exact" w:val="3665"/>
        </w:trPr>
        <w:tc>
          <w:tcPr>
            <w:tcW w:w="4738" w:type="dxa"/>
            <w:shd w:val="clear" w:color="auto" w:fill="9D57A6"/>
            <w:tcMar>
              <w:left w:w="0" w:type="dxa"/>
              <w:bottom w:w="0" w:type="dxa"/>
            </w:tcMar>
            <w:vAlign w:val="bottom"/>
          </w:tcPr>
          <w:p w:rsidR="00FE4AE5" w:rsidRPr="005F6F31" w:rsidRDefault="00FE4AE5" w:rsidP="0007104F">
            <w:pPr>
              <w:pStyle w:val="Heading1"/>
              <w:spacing w:line="240" w:lineRule="auto"/>
              <w:outlineLvl w:val="0"/>
            </w:pPr>
            <w:r w:rsidRPr="005F6F31">
              <w:t>Preferred option</w:t>
            </w:r>
          </w:p>
        </w:tc>
        <w:tc>
          <w:tcPr>
            <w:tcW w:w="3430" w:type="dxa"/>
            <w:shd w:val="clear" w:color="auto" w:fill="9D57A6"/>
            <w:tcMar>
              <w:right w:w="344" w:type="dxa"/>
            </w:tcMar>
          </w:tcPr>
          <w:p w:rsidR="00FE4AE5" w:rsidRPr="005F6F31" w:rsidRDefault="003750B9" w:rsidP="0007104F">
            <w:pPr>
              <w:pStyle w:val="HeadingChapter"/>
              <w:keepNext/>
              <w:rPr>
                <w:noProof w:val="0"/>
              </w:rPr>
            </w:pPr>
            <w:r w:rsidRPr="005F6F31">
              <w:rPr>
                <w:noProof w:val="0"/>
              </w:rPr>
              <w:fldChar w:fldCharType="begin"/>
            </w:r>
            <w:r w:rsidRPr="005F6F31">
              <w:rPr>
                <w:noProof w:val="0"/>
              </w:rPr>
              <w:instrText xml:space="preserve"> SEQ ChptNum\* Arabic \* MERGEFORMAT </w:instrText>
            </w:r>
            <w:r w:rsidRPr="005F6F31">
              <w:rPr>
                <w:noProof w:val="0"/>
              </w:rPr>
              <w:fldChar w:fldCharType="separate"/>
            </w:r>
            <w:bookmarkStart w:id="62" w:name="_Toc447275473"/>
            <w:bookmarkStart w:id="63" w:name="_Toc437184602"/>
            <w:bookmarkStart w:id="64" w:name="_Toc437005055"/>
            <w:bookmarkStart w:id="65" w:name="_Toc437125378"/>
            <w:bookmarkStart w:id="66" w:name="_Toc437125415"/>
            <w:bookmarkStart w:id="67" w:name="_Toc437131452"/>
            <w:bookmarkStart w:id="68" w:name="_Toc437642278"/>
            <w:r w:rsidR="00EE3104">
              <w:t>6</w:t>
            </w:r>
            <w:bookmarkEnd w:id="62"/>
            <w:bookmarkEnd w:id="63"/>
            <w:bookmarkEnd w:id="64"/>
            <w:bookmarkEnd w:id="65"/>
            <w:bookmarkEnd w:id="66"/>
            <w:bookmarkEnd w:id="67"/>
            <w:bookmarkEnd w:id="68"/>
            <w:r w:rsidRPr="005F6F31">
              <w:rPr>
                <w:noProof w:val="0"/>
              </w:rPr>
              <w:fldChar w:fldCharType="end"/>
            </w:r>
          </w:p>
        </w:tc>
      </w:tr>
      <w:tr w:rsidR="00FE4AE5" w:rsidRPr="005F6F31" w:rsidTr="0007104F">
        <w:trPr>
          <w:trHeight w:hRule="exact" w:val="232"/>
        </w:trPr>
        <w:tc>
          <w:tcPr>
            <w:tcW w:w="4738" w:type="dxa"/>
            <w:shd w:val="clear" w:color="auto" w:fill="9D57A6"/>
          </w:tcPr>
          <w:p w:rsidR="00FE4AE5" w:rsidRPr="005F6F31" w:rsidRDefault="00FE4AE5" w:rsidP="0007104F">
            <w:pPr>
              <w:pStyle w:val="Chpt-Context"/>
            </w:pPr>
          </w:p>
        </w:tc>
        <w:tc>
          <w:tcPr>
            <w:tcW w:w="3430" w:type="dxa"/>
            <w:shd w:val="clear" w:color="auto" w:fill="9D57A6"/>
          </w:tcPr>
          <w:p w:rsidR="00FE4AE5" w:rsidRPr="005F6F31" w:rsidRDefault="00B71514" w:rsidP="0007104F">
            <w:pPr>
              <w:pStyle w:val="Chpt-Context"/>
            </w:pPr>
            <w:fldSimple w:instr=" STYLEREF  &quot;Heading 1&quot; \l  \* MERGEFORMAT ">
              <w:bookmarkStart w:id="69" w:name="_Toc447275474"/>
              <w:r w:rsidR="00D36335">
                <w:rPr>
                  <w:noProof/>
                </w:rPr>
                <w:t>Preferred option</w:t>
              </w:r>
              <w:bookmarkEnd w:id="69"/>
            </w:fldSimple>
          </w:p>
        </w:tc>
      </w:tr>
      <w:tr w:rsidR="00FE4AE5" w:rsidRPr="005F6F31" w:rsidTr="0007104F">
        <w:trPr>
          <w:trHeight w:hRule="exact" w:val="228"/>
        </w:trPr>
        <w:tc>
          <w:tcPr>
            <w:tcW w:w="4738" w:type="dxa"/>
            <w:tcBorders>
              <w:top w:val="single" w:sz="4" w:space="0" w:color="9D57A6"/>
            </w:tcBorders>
            <w:shd w:val="clear" w:color="auto" w:fill="auto"/>
          </w:tcPr>
          <w:p w:rsidR="00FE4AE5" w:rsidRPr="005F6F31" w:rsidRDefault="00FE4AE5" w:rsidP="0007104F">
            <w:pPr>
              <w:pStyle w:val="spacer"/>
            </w:pPr>
          </w:p>
        </w:tc>
        <w:tc>
          <w:tcPr>
            <w:tcW w:w="3430" w:type="dxa"/>
            <w:tcBorders>
              <w:top w:val="single" w:sz="4" w:space="0" w:color="9D57A6"/>
            </w:tcBorders>
            <w:shd w:val="clear" w:color="auto" w:fill="auto"/>
          </w:tcPr>
          <w:p w:rsidR="00FE4AE5" w:rsidRPr="005F6F31" w:rsidRDefault="00FE4AE5" w:rsidP="0007104F">
            <w:pPr>
              <w:pStyle w:val="spacer"/>
            </w:pPr>
          </w:p>
        </w:tc>
      </w:tr>
    </w:tbl>
    <w:p w:rsidR="00746B39" w:rsidRDefault="00684939" w:rsidP="00684939">
      <w:pPr>
        <w:pStyle w:val="BodyText"/>
      </w:pPr>
      <w:r w:rsidRPr="005F6F31">
        <w:t xml:space="preserve">ACIL Allen’s cost-benefit analysis of Option 2 </w:t>
      </w:r>
      <w:r w:rsidR="00966905">
        <w:t>‘Lowering the disclosure threshold for the CBD program to 1000m</w:t>
      </w:r>
      <w:r w:rsidR="00966905" w:rsidRPr="006C46E7">
        <w:rPr>
          <w:vertAlign w:val="superscript"/>
        </w:rPr>
        <w:t>2</w:t>
      </w:r>
      <w:r w:rsidR="00966905">
        <w:t xml:space="preserve">’ </w:t>
      </w:r>
      <w:r w:rsidRPr="005F6F31">
        <w:t xml:space="preserve">and the qualitative analysis of Option </w:t>
      </w:r>
      <w:r w:rsidR="00966905" w:rsidRPr="005F6F31">
        <w:t>3</w:t>
      </w:r>
      <w:r w:rsidR="00966905">
        <w:t xml:space="preserve"> ‘Information Campaign’ </w:t>
      </w:r>
      <w:r w:rsidR="003F794C">
        <w:t>indicate that</w:t>
      </w:r>
      <w:r w:rsidRPr="005F6F31">
        <w:t xml:space="preserve"> Option 2</w:t>
      </w:r>
      <w:r w:rsidR="003F794C">
        <w:t xml:space="preserve"> is the preferred option</w:t>
      </w:r>
      <w:r w:rsidRPr="005F6F31">
        <w:t>.</w:t>
      </w:r>
    </w:p>
    <w:p w:rsidR="00746B39" w:rsidRDefault="00746B39" w:rsidP="00684939">
      <w:pPr>
        <w:pStyle w:val="BodyText"/>
      </w:pPr>
      <w:r>
        <w:t>T</w:t>
      </w:r>
      <w:r w:rsidR="00AC6049">
        <w:t>he cost-benefit analysis indicated that the benefits of Option 2 are likely to significantly exceed its costs</w:t>
      </w:r>
      <w:r>
        <w:t>,</w:t>
      </w:r>
      <w:r w:rsidR="00F6404C">
        <w:t xml:space="preserve"> and that this conclusion is robust to changes in key assumptions and uncertainties</w:t>
      </w:r>
      <w:r w:rsidR="00966905">
        <w:t>.</w:t>
      </w:r>
      <w:r>
        <w:t xml:space="preserve"> Key stakeholders (landlords, tenants and government) are also expected to enjoy net benefits </w:t>
      </w:r>
      <w:r w:rsidR="00BF6820">
        <w:t>under</w:t>
      </w:r>
      <w:r>
        <w:t xml:space="preserve"> th</w:t>
      </w:r>
      <w:r w:rsidR="00BF6820">
        <w:t>is</w:t>
      </w:r>
      <w:r>
        <w:t xml:space="preserve"> option. </w:t>
      </w:r>
      <w:r w:rsidR="00BF6820">
        <w:t>Conversely, t</w:t>
      </w:r>
      <w:r w:rsidR="00AC6049">
        <w:t>he qualitative analysis of Option 3 suggests that the effectiveness of th</w:t>
      </w:r>
      <w:r w:rsidR="00BF6820">
        <w:t>at</w:t>
      </w:r>
      <w:r w:rsidR="00AC6049">
        <w:t xml:space="preserve"> option will be limited.</w:t>
      </w:r>
    </w:p>
    <w:p w:rsidR="00684939" w:rsidRDefault="00684939" w:rsidP="00684939">
      <w:pPr>
        <w:pStyle w:val="BodyText"/>
      </w:pPr>
      <w:r w:rsidRPr="005F6F31">
        <w:t>Option 2 is likely to achieve the goal of cost-effectively lowering the energy consumption and greenhouse gas emissions of smaller office buildings in Australia, thereby enhancing resource use efficiency and reducing the negative impacts of energy use by commercial office buildings on the environment.</w:t>
      </w:r>
    </w:p>
    <w:p w:rsidR="004D74E6" w:rsidRDefault="004D74E6" w:rsidP="00684939">
      <w:pPr>
        <w:pStyle w:val="BodyText"/>
      </w:pPr>
      <w:r>
        <w:t>This assessment was substantiated by the public consul</w:t>
      </w:r>
      <w:r w:rsidR="0025759D">
        <w:t>t</w:t>
      </w:r>
      <w:r>
        <w:t>ation.</w:t>
      </w:r>
    </w:p>
    <w:p w:rsidR="00FE4AE5" w:rsidRPr="005F6F31" w:rsidRDefault="00FE4AE5" w:rsidP="0007104F">
      <w:pPr>
        <w:pStyle w:val="BodyText"/>
      </w:pPr>
    </w:p>
    <w:p w:rsidR="00FE4AE5" w:rsidRPr="005F6F31" w:rsidRDefault="00FE4AE5" w:rsidP="0007104F">
      <w:pPr>
        <w:pStyle w:val="BodyText"/>
      </w:pPr>
    </w:p>
    <w:p w:rsidR="00FE4AE5" w:rsidRPr="005F6F31" w:rsidRDefault="00FE4AE5" w:rsidP="0007104F">
      <w:pPr>
        <w:pStyle w:val="BodyText"/>
      </w:pPr>
    </w:p>
    <w:p w:rsidR="00FE4AE5" w:rsidRPr="005F6F31" w:rsidRDefault="00FE4AE5" w:rsidP="0007104F">
      <w:pPr>
        <w:pStyle w:val="BodyText"/>
      </w:pPr>
    </w:p>
    <w:p w:rsidR="00FE4AE5" w:rsidRPr="005F6F31" w:rsidRDefault="00FE4AE5" w:rsidP="0007104F">
      <w:pPr>
        <w:pStyle w:val="BodyText"/>
      </w:pPr>
    </w:p>
    <w:p w:rsidR="00FE4AE5" w:rsidRPr="005F6F31" w:rsidRDefault="00FE4AE5" w:rsidP="0007104F">
      <w:pPr>
        <w:pStyle w:val="BodyText"/>
        <w:sectPr w:rsidR="00FE4AE5" w:rsidRPr="005F6F31" w:rsidSect="00FE4AE5">
          <w:headerReference w:type="even" r:id="rId55"/>
          <w:headerReference w:type="default" r:id="rId56"/>
          <w:footerReference w:type="even" r:id="rId57"/>
          <w:footerReference w:type="default" r:id="rId58"/>
          <w:headerReference w:type="first" r:id="rId59"/>
          <w:footerReference w:type="first" r:id="rId60"/>
          <w:pgSz w:w="11907" w:h="16839" w:code="9"/>
          <w:pgMar w:top="1100" w:right="443" w:bottom="1320" w:left="3296" w:header="456" w:footer="262"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4738"/>
        <w:gridCol w:w="3430"/>
      </w:tblGrid>
      <w:tr w:rsidR="0033616E" w:rsidRPr="005F6F31" w:rsidTr="0007104F">
        <w:trPr>
          <w:trHeight w:hRule="exact" w:val="382"/>
        </w:trPr>
        <w:tc>
          <w:tcPr>
            <w:tcW w:w="4738" w:type="dxa"/>
            <w:shd w:val="clear" w:color="auto" w:fill="9D57A6"/>
          </w:tcPr>
          <w:p w:rsidR="0033616E" w:rsidRPr="005F6F31" w:rsidRDefault="0033616E" w:rsidP="0007104F">
            <w:pPr>
              <w:pStyle w:val="tagchapterBanner"/>
              <w:pageBreakBefore w:val="0"/>
            </w:pPr>
            <w:r w:rsidRPr="005F6F31">
              <w:rPr>
                <w:noProof/>
                <w:lang w:eastAsia="en-AU"/>
              </w:rPr>
              <w:lastRenderedPageBreak/>
              <mc:AlternateContent>
                <mc:Choice Requires="wps">
                  <w:drawing>
                    <wp:anchor distT="0" distB="0" distL="114300" distR="114300" simplePos="0" relativeHeight="251661312" behindDoc="0" locked="1" layoutInCell="1" allowOverlap="1" wp14:anchorId="49C706C5" wp14:editId="735B9605">
                      <wp:simplePos x="0" y="0"/>
                      <wp:positionH relativeFrom="page">
                        <wp:posOffset>158750</wp:posOffset>
                      </wp:positionH>
                      <wp:positionV relativeFrom="page">
                        <wp:posOffset>6350</wp:posOffset>
                      </wp:positionV>
                      <wp:extent cx="439560" cy="215280"/>
                      <wp:effectExtent l="0" t="0" r="0" b="0"/>
                      <wp:wrapNone/>
                      <wp:docPr id="61" name="Freeform 5"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CBEE71" id="Freeform 5" o:spid="_x0000_s1026" alt="Title: Decorative shape - Description: Decorative shape" style="position:absolute;margin-left:12.5pt;margin-top:.5pt;width:34.6pt;height:1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rsidR="0033616E" w:rsidRPr="005F6F31" w:rsidRDefault="0033616E" w:rsidP="0007104F">
            <w:pPr>
              <w:pStyle w:val="spacer"/>
            </w:pPr>
          </w:p>
        </w:tc>
      </w:tr>
      <w:tr w:rsidR="0033616E" w:rsidRPr="005F6F31" w:rsidTr="0007104F">
        <w:trPr>
          <w:trHeight w:hRule="exact" w:val="3665"/>
        </w:trPr>
        <w:tc>
          <w:tcPr>
            <w:tcW w:w="4738" w:type="dxa"/>
            <w:shd w:val="clear" w:color="auto" w:fill="9D57A6"/>
            <w:tcMar>
              <w:left w:w="0" w:type="dxa"/>
              <w:bottom w:w="0" w:type="dxa"/>
            </w:tcMar>
            <w:vAlign w:val="bottom"/>
          </w:tcPr>
          <w:p w:rsidR="0033616E" w:rsidRPr="005F6F31" w:rsidRDefault="0033616E" w:rsidP="0007104F">
            <w:pPr>
              <w:pStyle w:val="Heading1"/>
              <w:spacing w:line="240" w:lineRule="auto"/>
              <w:outlineLvl w:val="0"/>
            </w:pPr>
            <w:r w:rsidRPr="005F6F31">
              <w:t>Implementation and evaluation</w:t>
            </w:r>
          </w:p>
        </w:tc>
        <w:tc>
          <w:tcPr>
            <w:tcW w:w="3430" w:type="dxa"/>
            <w:shd w:val="clear" w:color="auto" w:fill="9D57A6"/>
            <w:tcMar>
              <w:right w:w="344" w:type="dxa"/>
            </w:tcMar>
          </w:tcPr>
          <w:p w:rsidR="0033616E" w:rsidRPr="005F6F31" w:rsidRDefault="003750B9" w:rsidP="0007104F">
            <w:pPr>
              <w:pStyle w:val="HeadingChapter"/>
              <w:keepNext/>
              <w:rPr>
                <w:noProof w:val="0"/>
              </w:rPr>
            </w:pPr>
            <w:r w:rsidRPr="005F6F31">
              <w:rPr>
                <w:noProof w:val="0"/>
              </w:rPr>
              <w:fldChar w:fldCharType="begin"/>
            </w:r>
            <w:r w:rsidRPr="005F6F31">
              <w:rPr>
                <w:noProof w:val="0"/>
              </w:rPr>
              <w:instrText xml:space="preserve"> SEQ ChptNum\* Arabic \* MERGEFORMAT </w:instrText>
            </w:r>
            <w:r w:rsidRPr="005F6F31">
              <w:rPr>
                <w:noProof w:val="0"/>
              </w:rPr>
              <w:fldChar w:fldCharType="separate"/>
            </w:r>
            <w:bookmarkStart w:id="70" w:name="_Toc447275475"/>
            <w:bookmarkStart w:id="71" w:name="_Toc437184604"/>
            <w:bookmarkStart w:id="72" w:name="_Toc413151233"/>
            <w:bookmarkStart w:id="73" w:name="_Toc437005058"/>
            <w:bookmarkStart w:id="74" w:name="_Toc437125380"/>
            <w:bookmarkStart w:id="75" w:name="_Toc437125417"/>
            <w:bookmarkStart w:id="76" w:name="_Toc437131454"/>
            <w:bookmarkStart w:id="77" w:name="_Toc437642280"/>
            <w:r w:rsidR="00EE3104">
              <w:t>7</w:t>
            </w:r>
            <w:bookmarkEnd w:id="70"/>
            <w:bookmarkEnd w:id="71"/>
            <w:bookmarkEnd w:id="72"/>
            <w:bookmarkEnd w:id="73"/>
            <w:bookmarkEnd w:id="74"/>
            <w:bookmarkEnd w:id="75"/>
            <w:bookmarkEnd w:id="76"/>
            <w:bookmarkEnd w:id="77"/>
            <w:r w:rsidRPr="005F6F31">
              <w:rPr>
                <w:noProof w:val="0"/>
              </w:rPr>
              <w:fldChar w:fldCharType="end"/>
            </w:r>
          </w:p>
        </w:tc>
      </w:tr>
      <w:tr w:rsidR="0033616E" w:rsidRPr="005F6F31" w:rsidTr="0007104F">
        <w:trPr>
          <w:trHeight w:hRule="exact" w:val="232"/>
        </w:trPr>
        <w:tc>
          <w:tcPr>
            <w:tcW w:w="4738" w:type="dxa"/>
            <w:shd w:val="clear" w:color="auto" w:fill="9D57A6"/>
          </w:tcPr>
          <w:p w:rsidR="0033616E" w:rsidRPr="005F6F31" w:rsidRDefault="0033616E" w:rsidP="0007104F">
            <w:pPr>
              <w:pStyle w:val="Chpt-Context"/>
            </w:pPr>
          </w:p>
        </w:tc>
        <w:tc>
          <w:tcPr>
            <w:tcW w:w="3430" w:type="dxa"/>
            <w:shd w:val="clear" w:color="auto" w:fill="9D57A6"/>
          </w:tcPr>
          <w:p w:rsidR="0033616E" w:rsidRPr="005F6F31" w:rsidRDefault="00B71514" w:rsidP="0007104F">
            <w:pPr>
              <w:pStyle w:val="Chpt-Context"/>
            </w:pPr>
            <w:fldSimple w:instr=" STYLEREF  &quot;Heading 1&quot; \l  \* MERGEFORMAT ">
              <w:bookmarkStart w:id="78" w:name="_Toc413151234"/>
              <w:bookmarkStart w:id="79" w:name="_Toc447275476"/>
              <w:r w:rsidR="00D36335">
                <w:rPr>
                  <w:noProof/>
                </w:rPr>
                <w:t>Implementation and evaluation</w:t>
              </w:r>
              <w:bookmarkEnd w:id="78"/>
              <w:bookmarkEnd w:id="79"/>
            </w:fldSimple>
          </w:p>
        </w:tc>
      </w:tr>
      <w:tr w:rsidR="0033616E" w:rsidRPr="005F6F31" w:rsidTr="0007104F">
        <w:trPr>
          <w:trHeight w:hRule="exact" w:val="228"/>
        </w:trPr>
        <w:tc>
          <w:tcPr>
            <w:tcW w:w="4738" w:type="dxa"/>
            <w:tcBorders>
              <w:top w:val="single" w:sz="4" w:space="0" w:color="9D57A6"/>
            </w:tcBorders>
            <w:shd w:val="clear" w:color="auto" w:fill="auto"/>
          </w:tcPr>
          <w:p w:rsidR="0033616E" w:rsidRPr="005F6F31" w:rsidRDefault="0033616E" w:rsidP="0007104F">
            <w:pPr>
              <w:pStyle w:val="spacer"/>
            </w:pPr>
          </w:p>
        </w:tc>
        <w:tc>
          <w:tcPr>
            <w:tcW w:w="3430" w:type="dxa"/>
            <w:tcBorders>
              <w:top w:val="single" w:sz="4" w:space="0" w:color="9D57A6"/>
            </w:tcBorders>
            <w:shd w:val="clear" w:color="auto" w:fill="auto"/>
          </w:tcPr>
          <w:p w:rsidR="0033616E" w:rsidRPr="005F6F31" w:rsidRDefault="0033616E" w:rsidP="0007104F">
            <w:pPr>
              <w:pStyle w:val="spacer"/>
            </w:pPr>
          </w:p>
        </w:tc>
      </w:tr>
    </w:tbl>
    <w:p w:rsidR="00684939" w:rsidRPr="005F6F31" w:rsidRDefault="00684939" w:rsidP="00684939">
      <w:r w:rsidRPr="005F6F31">
        <w:t>The CBD Program is an established, government regulatory program that is underpinned by existing legislation and supported by an efficient and effective administration, compliance and program management structure. The accountable authority for the program is the Secretary of the Department of Industry, Innovation and Science, who delegates decision-making powers in accordance with legislative requirements. There is also an established stakeholder advisory mechanism, the Commercial Building Disclosure Forum (CBDF) whose membership is drawn from a range of industry bodies.</w:t>
      </w:r>
    </w:p>
    <w:p w:rsidR="00684939" w:rsidRPr="005F6F31" w:rsidRDefault="00684939" w:rsidP="00684939">
      <w:r w:rsidRPr="005F6F31">
        <w:t>In order to extend the mandatory threshold to ≥1,000 m</w:t>
      </w:r>
      <w:r w:rsidRPr="005F6F31">
        <w:rPr>
          <w:vertAlign w:val="superscript"/>
        </w:rPr>
        <w:t>2</w:t>
      </w:r>
      <w:r w:rsidRPr="005F6F31">
        <w:t>, minimal changes are required to the Building Energy Efficiency Disclosure legislation and the program’s administrative arrangements, governance and infrastructure. As a government regulatory program, CBD has adopted a suite of performance indicators to be reported annually to the CBDF and the Minister for Industry, Innovation and Science in accordance with the Regulator Performance Framework.</w:t>
      </w:r>
    </w:p>
    <w:p w:rsidR="00684939" w:rsidRPr="005F6F31" w:rsidRDefault="00684939" w:rsidP="00684939">
      <w:r w:rsidRPr="005F6F31">
        <w:t xml:space="preserve">To allow sufficient preparation for newly regulated entities to understand and meet the mandatory disclosure requirements, a transition period of 12 months </w:t>
      </w:r>
      <w:r w:rsidR="002941FE">
        <w:t>is proposed for</w:t>
      </w:r>
      <w:r w:rsidRPr="005F6F31">
        <w:t xml:space="preserve"> office space between 1,000 m</w:t>
      </w:r>
      <w:r w:rsidRPr="005F6F31">
        <w:rPr>
          <w:vertAlign w:val="superscript"/>
        </w:rPr>
        <w:t>2</w:t>
      </w:r>
      <w:r w:rsidRPr="005F6F31">
        <w:t xml:space="preserve"> and 2,000 m</w:t>
      </w:r>
      <w:r w:rsidRPr="005F6F31">
        <w:rPr>
          <w:vertAlign w:val="superscript"/>
        </w:rPr>
        <w:t>2</w:t>
      </w:r>
      <w:r w:rsidRPr="005F6F31">
        <w:t xml:space="preserve">. As with the introduction of the CBD Program in 2010, the department </w:t>
      </w:r>
      <w:r w:rsidR="002941FE">
        <w:t>would</w:t>
      </w:r>
      <w:r w:rsidRPr="005F6F31">
        <w:t xml:space="preserve"> conduct an extensive national communication and awareness-raising campaign during this period.</w:t>
      </w:r>
    </w:p>
    <w:p w:rsidR="00684939" w:rsidRPr="005F6F31" w:rsidRDefault="002941FE" w:rsidP="00684939">
      <w:r>
        <w:t>It is proposed that t</w:t>
      </w:r>
      <w:r w:rsidR="00684939" w:rsidRPr="005F6F31">
        <w:t xml:space="preserve">he department will work in partnership with key stakeholder groups including the PCA, local government councils, the Law Society of Australia, the Real Estate Institute of Australia and through existing communication </w:t>
      </w:r>
      <w:r w:rsidR="00684939" w:rsidRPr="005F6F31">
        <w:lastRenderedPageBreak/>
        <w:t>channels. Advertising w</w:t>
      </w:r>
      <w:r>
        <w:t>ould</w:t>
      </w:r>
      <w:r w:rsidR="00684939" w:rsidRPr="005F6F31">
        <w:t xml:space="preserve"> be delivered through relevant commercial real estate websites and industry publications.</w:t>
      </w:r>
    </w:p>
    <w:p w:rsidR="00684939" w:rsidRPr="005F6F31" w:rsidRDefault="002941FE" w:rsidP="00684939">
      <w:r>
        <w:t>The c</w:t>
      </w:r>
      <w:r w:rsidR="00684939" w:rsidRPr="005F6F31">
        <w:t>ommunication and training material developed by the department and w</w:t>
      </w:r>
      <w:r>
        <w:t>ould</w:t>
      </w:r>
      <w:r w:rsidR="00684939" w:rsidRPr="005F6F31">
        <w:t>:</w:t>
      </w:r>
    </w:p>
    <w:p w:rsidR="00684939" w:rsidRPr="005F6F31" w:rsidRDefault="00684939" w:rsidP="00684939">
      <w:pPr>
        <w:pStyle w:val="ListBullet"/>
      </w:pPr>
      <w:r w:rsidRPr="005F6F31">
        <w:t>encourage the uptake of ratings prior to the commencement of mandatory disclosure</w:t>
      </w:r>
    </w:p>
    <w:p w:rsidR="00684939" w:rsidRPr="005F6F31" w:rsidRDefault="00684939" w:rsidP="00684939">
      <w:pPr>
        <w:pStyle w:val="ListBullet"/>
      </w:pPr>
      <w:r w:rsidRPr="005F6F31">
        <w:t>provide advice on disclosure obligations and the process for obtaining a Building Energy Efficiency Certificate (BEEC)</w:t>
      </w:r>
    </w:p>
    <w:p w:rsidR="00684939" w:rsidRPr="005F6F31" w:rsidRDefault="00684939" w:rsidP="00684939">
      <w:pPr>
        <w:pStyle w:val="ListBullet"/>
      </w:pPr>
      <w:r w:rsidRPr="005F6F31">
        <w:t>provide information about the benefits of improving energy productivity in offices</w:t>
      </w:r>
    </w:p>
    <w:p w:rsidR="00684939" w:rsidRPr="005F6F31" w:rsidRDefault="00684939" w:rsidP="00684939">
      <w:pPr>
        <w:pStyle w:val="ListBullet"/>
      </w:pPr>
      <w:r w:rsidRPr="005F6F31">
        <w:t>connect regulated parties with industry professionals (e.g. accredited energy efficiency assessors).</w:t>
      </w:r>
    </w:p>
    <w:p w:rsidR="00684939" w:rsidRPr="005F6F31" w:rsidRDefault="00684939" w:rsidP="00684939">
      <w:r w:rsidRPr="005F6F31">
        <w:t>The department will require some additional resourcing to provide sufficient support throughout the transition and implementation period and to administer the increase in BEEC applications.</w:t>
      </w:r>
    </w:p>
    <w:p w:rsidR="00684939" w:rsidRPr="005F6F31" w:rsidRDefault="00684939" w:rsidP="00684939">
      <w:r w:rsidRPr="005F6F31">
        <w:t xml:space="preserve">To support building owners in complying with regulatory requirements, the CBD Program adopts a best-practice approach to compliance management. The department’s </w:t>
      </w:r>
      <w:r w:rsidRPr="005F6F31">
        <w:rPr>
          <w:i/>
        </w:rPr>
        <w:t>CBD Education, Compliance and Enforcement Policy</w:t>
      </w:r>
      <w:r w:rsidRPr="005F6F31">
        <w:t xml:space="preserve"> articulates an intelligence-led, risk-based approach to compliance monitoring and is published on the CBD website.</w:t>
      </w:r>
      <w:r w:rsidRPr="005F6F31">
        <w:rPr>
          <w:vertAlign w:val="superscript"/>
        </w:rPr>
        <w:footnoteReference w:id="32"/>
      </w:r>
      <w:r w:rsidRPr="005F6F31">
        <w:t xml:space="preserve"> This policy w</w:t>
      </w:r>
      <w:r w:rsidR="002941FE">
        <w:t>ould</w:t>
      </w:r>
      <w:r w:rsidR="006C46E7">
        <w:t xml:space="preserve"> </w:t>
      </w:r>
      <w:r w:rsidRPr="005F6F31">
        <w:t xml:space="preserve">apply to newly-regulated entities upon commencement of the </w:t>
      </w:r>
      <w:r w:rsidR="002941FE">
        <w:t>proposed expansion of the</w:t>
      </w:r>
      <w:r w:rsidR="002941FE" w:rsidRPr="005F6F31">
        <w:t xml:space="preserve"> </w:t>
      </w:r>
      <w:r w:rsidRPr="005F6F31">
        <w:t>CBD Program following a 12-month transition period.</w:t>
      </w:r>
    </w:p>
    <w:p w:rsidR="00684939" w:rsidRPr="005F6F31" w:rsidRDefault="00684939" w:rsidP="00684939"/>
    <w:p w:rsidR="00684939" w:rsidRPr="005F6F31" w:rsidRDefault="00684939" w:rsidP="00684939"/>
    <w:p w:rsidR="00684939" w:rsidRPr="005F6F31" w:rsidRDefault="00684939" w:rsidP="00684939">
      <w:pPr>
        <w:rPr>
          <w:b/>
        </w:rPr>
      </w:pPr>
      <w:r w:rsidRPr="005F6F31">
        <w:rPr>
          <w:b/>
        </w:rPr>
        <w:t>Attachments:</w:t>
      </w:r>
    </w:p>
    <w:p w:rsidR="00684939" w:rsidRPr="005F6F31" w:rsidRDefault="00684939" w:rsidP="00684939">
      <w:pPr>
        <w:rPr>
          <w:i/>
        </w:rPr>
      </w:pPr>
      <w:r w:rsidRPr="005F6F31">
        <w:t xml:space="preserve">Attachment A </w:t>
      </w:r>
      <w:r w:rsidRPr="005F6F31">
        <w:rPr>
          <w:i/>
        </w:rPr>
        <w:t>CBD Review Implementation RIS Regulatory Burden Estimation Explanatory Notes</w:t>
      </w:r>
    </w:p>
    <w:p w:rsidR="00684939" w:rsidRPr="005F6F31" w:rsidRDefault="00684939" w:rsidP="00684939">
      <w:r w:rsidRPr="005F6F31">
        <w:t xml:space="preserve">Attachment B </w:t>
      </w:r>
      <w:r w:rsidRPr="005F6F31">
        <w:rPr>
          <w:i/>
        </w:rPr>
        <w:t>CBD Review Implementation RIS RBM Calculations.</w:t>
      </w:r>
    </w:p>
    <w:p w:rsidR="00684939" w:rsidRPr="005F6F31" w:rsidRDefault="00684939" w:rsidP="00684939">
      <w:pPr>
        <w:pStyle w:val="BodyText"/>
      </w:pPr>
      <w:r w:rsidRPr="005F6F31">
        <w:t xml:space="preserve">Attachment C </w:t>
      </w:r>
      <w:r w:rsidRPr="005F6F31">
        <w:rPr>
          <w:i/>
        </w:rPr>
        <w:t>S</w:t>
      </w:r>
      <w:r w:rsidR="002941FE">
        <w:rPr>
          <w:i/>
        </w:rPr>
        <w:t xml:space="preserve">ummary of </w:t>
      </w:r>
      <w:r w:rsidR="0025759D">
        <w:rPr>
          <w:i/>
        </w:rPr>
        <w:t xml:space="preserve">public consultation </w:t>
      </w:r>
      <w:r w:rsidR="002941FE">
        <w:rPr>
          <w:i/>
        </w:rPr>
        <w:t>s</w:t>
      </w:r>
      <w:r w:rsidRPr="005F6F31">
        <w:rPr>
          <w:i/>
        </w:rPr>
        <w:t>ubmissions</w:t>
      </w:r>
    </w:p>
    <w:p w:rsidR="00FE4AE5" w:rsidRPr="005F6F31" w:rsidRDefault="00FE4AE5" w:rsidP="0007104F">
      <w:pPr>
        <w:pStyle w:val="BodyText"/>
      </w:pPr>
    </w:p>
    <w:p w:rsidR="00FE4AE5" w:rsidRPr="005F6F31" w:rsidRDefault="00FE4AE5" w:rsidP="0007104F">
      <w:pPr>
        <w:pStyle w:val="BodyText"/>
      </w:pPr>
    </w:p>
    <w:p w:rsidR="00FE4AE5" w:rsidRPr="005F6F31" w:rsidRDefault="00FE4AE5" w:rsidP="0007104F">
      <w:pPr>
        <w:pStyle w:val="BodyText"/>
      </w:pPr>
    </w:p>
    <w:p w:rsidR="00FE4AE5" w:rsidRPr="005F6F31" w:rsidRDefault="00FE4AE5" w:rsidP="0007104F">
      <w:pPr>
        <w:pStyle w:val="BodyText"/>
      </w:pPr>
    </w:p>
    <w:p w:rsidR="00FE4AE5" w:rsidRPr="005F6F31" w:rsidRDefault="00FE4AE5" w:rsidP="0007104F">
      <w:pPr>
        <w:pStyle w:val="BodyText"/>
      </w:pPr>
    </w:p>
    <w:p w:rsidR="007A725D" w:rsidRDefault="007A725D">
      <w:pPr>
        <w:spacing w:after="160" w:line="259" w:lineRule="auto"/>
      </w:pPr>
      <w:r>
        <w:br w:type="page"/>
      </w:r>
    </w:p>
    <w:p w:rsidR="00FE4AE5" w:rsidRPr="005F6F31" w:rsidRDefault="00FE4AE5" w:rsidP="0007104F">
      <w:pPr>
        <w:pStyle w:val="BodyText"/>
        <w:sectPr w:rsidR="00FE4AE5" w:rsidRPr="005F6F31" w:rsidSect="00FE4AE5">
          <w:headerReference w:type="even" r:id="rId61"/>
          <w:headerReference w:type="default" r:id="rId62"/>
          <w:footerReference w:type="even" r:id="rId63"/>
          <w:footerReference w:type="default" r:id="rId64"/>
          <w:headerReference w:type="first" r:id="rId65"/>
          <w:footerReference w:type="first" r:id="rId66"/>
          <w:pgSz w:w="11907" w:h="16839" w:code="9"/>
          <w:pgMar w:top="1100" w:right="443" w:bottom="1320" w:left="3296" w:header="456" w:footer="262" w:gutter="0"/>
          <w:cols w:space="708"/>
          <w:docGrid w:linePitch="360"/>
        </w:sectPr>
      </w:pPr>
    </w:p>
    <w:tbl>
      <w:tblPr>
        <w:tblStyle w:val="TableGrid"/>
        <w:tblW w:w="10951"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ntact details"/>
        <w:tblDescription w:val="Contact details"/>
      </w:tblPr>
      <w:tblGrid>
        <w:gridCol w:w="8459"/>
        <w:gridCol w:w="13"/>
        <w:gridCol w:w="2479"/>
      </w:tblGrid>
      <w:tr w:rsidR="004F2A5C" w:rsidRPr="005F6F31" w:rsidTr="0041324F">
        <w:trPr>
          <w:trHeight w:hRule="exact" w:val="8477"/>
          <w:tblHeader/>
        </w:trPr>
        <w:tc>
          <w:tcPr>
            <w:tcW w:w="8459" w:type="dxa"/>
            <w:shd w:val="clear" w:color="auto" w:fill="auto"/>
            <w:tcMar>
              <w:left w:w="0" w:type="dxa"/>
            </w:tcMar>
          </w:tcPr>
          <w:p w:rsidR="004F2A5C" w:rsidRPr="005F6F31" w:rsidRDefault="004F2A5C" w:rsidP="003750B9">
            <w:pPr>
              <w:pStyle w:val="tagcontactsPage-Back"/>
            </w:pPr>
          </w:p>
        </w:tc>
        <w:tc>
          <w:tcPr>
            <w:tcW w:w="2492" w:type="dxa"/>
            <w:gridSpan w:val="2"/>
            <w:shd w:val="clear" w:color="auto" w:fill="auto"/>
            <w:tcMar>
              <w:top w:w="0" w:type="dxa"/>
              <w:right w:w="100" w:type="dxa"/>
            </w:tcMar>
          </w:tcPr>
          <w:p w:rsidR="004F2A5C" w:rsidRPr="005F6F31" w:rsidRDefault="004F2A5C" w:rsidP="003750B9">
            <w:pPr>
              <w:pStyle w:val="CpContactDetails"/>
            </w:pPr>
            <w:r w:rsidRPr="005F6F31">
              <w:t>ACIL ALLEN CONSULTING PTY LTD</w:t>
            </w:r>
            <w:r w:rsidRPr="005F6F31">
              <w:br/>
              <w:t>ABN 68 102 652 148</w:t>
            </w:r>
          </w:p>
          <w:p w:rsidR="004F2A5C" w:rsidRPr="005F6F31" w:rsidRDefault="004F2A5C" w:rsidP="003750B9">
            <w:pPr>
              <w:pStyle w:val="CpContactDetails"/>
            </w:pPr>
            <w:r w:rsidRPr="005F6F31">
              <w:t>acilallen.com.au</w:t>
            </w:r>
          </w:p>
          <w:p w:rsidR="004F2A5C" w:rsidRPr="005F6F31" w:rsidRDefault="004F2A5C" w:rsidP="003750B9">
            <w:pPr>
              <w:pStyle w:val="CpContactDetails"/>
            </w:pPr>
          </w:p>
          <w:p w:rsidR="004F2A5C" w:rsidRPr="005F6F31" w:rsidRDefault="004F2A5C" w:rsidP="003750B9">
            <w:pPr>
              <w:spacing w:before="240" w:after="240" w:line="300" w:lineRule="atLeast"/>
              <w:textAlignment w:val="baseline"/>
              <w:rPr>
                <w:rFonts w:ascii="Arial" w:hAnsi="Arial"/>
                <w:caps/>
                <w:color w:val="000100"/>
                <w:sz w:val="13"/>
              </w:rPr>
            </w:pPr>
          </w:p>
          <w:p w:rsidR="004F2A5C" w:rsidRPr="005F6F31" w:rsidRDefault="004F2A5C" w:rsidP="003750B9">
            <w:pPr>
              <w:spacing w:before="240" w:after="240" w:line="300" w:lineRule="atLeast"/>
              <w:textAlignment w:val="baseline"/>
              <w:rPr>
                <w:rFonts w:ascii="Arial" w:hAnsi="Arial"/>
                <w:caps/>
                <w:color w:val="000100"/>
                <w:sz w:val="13"/>
              </w:rPr>
            </w:pPr>
          </w:p>
          <w:p w:rsidR="004F2A5C" w:rsidRPr="005F6F31" w:rsidRDefault="004F2A5C" w:rsidP="003750B9">
            <w:pPr>
              <w:spacing w:before="240" w:after="240" w:line="300" w:lineRule="atLeast"/>
              <w:textAlignment w:val="baseline"/>
              <w:rPr>
                <w:rFonts w:ascii="Arial" w:hAnsi="Arial"/>
                <w:b/>
                <w:caps/>
                <w:color w:val="000100"/>
                <w:sz w:val="13"/>
              </w:rPr>
            </w:pPr>
            <w:r w:rsidRPr="005F6F31">
              <w:rPr>
                <w:rFonts w:ascii="Arial" w:hAnsi="Arial"/>
                <w:b/>
                <w:caps/>
                <w:color w:val="000100"/>
                <w:sz w:val="13"/>
              </w:rPr>
              <w:t>About ACIL Allen consulting</w:t>
            </w:r>
          </w:p>
          <w:p w:rsidR="004F2A5C" w:rsidRPr="005F6F31" w:rsidRDefault="004F2A5C" w:rsidP="003750B9">
            <w:pPr>
              <w:spacing w:before="240" w:after="240" w:line="300" w:lineRule="atLeast"/>
              <w:textAlignment w:val="baseline"/>
              <w:rPr>
                <w:rFonts w:ascii="Arial" w:hAnsi="Arial"/>
                <w:caps/>
                <w:color w:val="000100"/>
                <w:sz w:val="13"/>
              </w:rPr>
            </w:pPr>
            <w:r w:rsidRPr="005F6F31">
              <w:rPr>
                <w:rFonts w:ascii="Arial" w:hAnsi="Arial"/>
                <w:caps/>
                <w:color w:val="000100"/>
                <w:sz w:val="13"/>
              </w:rPr>
              <w:t>ACIL Allen Consulting is one of the largest independent, economic, public policy, and public affairs management consulting firms in Australia.</w:t>
            </w:r>
          </w:p>
          <w:p w:rsidR="004F2A5C" w:rsidRPr="005F6F31" w:rsidRDefault="004F2A5C" w:rsidP="003750B9">
            <w:pPr>
              <w:spacing w:before="240" w:after="240" w:line="300" w:lineRule="atLeast"/>
              <w:textAlignment w:val="baseline"/>
              <w:rPr>
                <w:rFonts w:ascii="Arial" w:hAnsi="Arial"/>
                <w:caps/>
                <w:color w:val="000100"/>
                <w:sz w:val="13"/>
              </w:rPr>
            </w:pPr>
            <w:r w:rsidRPr="005F6F31">
              <w:rPr>
                <w:rFonts w:ascii="Arial" w:hAnsi="Arial"/>
                <w:caps/>
                <w:color w:val="000100"/>
                <w:sz w:val="13"/>
              </w:rPr>
              <w:t>We advise companies, institutions and governments on economics, policy and corporate public affairs management.</w:t>
            </w:r>
          </w:p>
          <w:p w:rsidR="004F2A5C" w:rsidRPr="005F6F31" w:rsidRDefault="004F2A5C" w:rsidP="003750B9">
            <w:pPr>
              <w:spacing w:before="240" w:after="240" w:line="300" w:lineRule="atLeast"/>
              <w:textAlignment w:val="baseline"/>
              <w:rPr>
                <w:rFonts w:ascii="Arial" w:hAnsi="Arial"/>
                <w:caps/>
                <w:color w:val="000100"/>
                <w:sz w:val="13"/>
              </w:rPr>
            </w:pPr>
            <w:r w:rsidRPr="005F6F31">
              <w:rPr>
                <w:rFonts w:ascii="Arial" w:hAnsi="Arial"/>
                <w:caps/>
                <w:color w:val="000100"/>
                <w:sz w:val="13"/>
              </w:rPr>
              <w:t>We provide senior advisory services that bring unparalleled strategic thinking and real world experience to bear on problem solving and strategy formulation.</w:t>
            </w:r>
          </w:p>
          <w:p w:rsidR="004F2A5C" w:rsidRPr="005F6F31" w:rsidRDefault="004F2A5C" w:rsidP="003750B9">
            <w:pPr>
              <w:pStyle w:val="CpContactDetails"/>
            </w:pPr>
          </w:p>
        </w:tc>
      </w:tr>
      <w:tr w:rsidR="004F2A5C" w:rsidRPr="005F6F31" w:rsidTr="003750B9">
        <w:trPr>
          <w:trHeight w:hRule="exact" w:val="1360"/>
        </w:trPr>
        <w:tc>
          <w:tcPr>
            <w:tcW w:w="8472" w:type="dxa"/>
            <w:gridSpan w:val="2"/>
            <w:shd w:val="clear" w:color="auto" w:fill="auto"/>
            <w:tcMar>
              <w:left w:w="0" w:type="dxa"/>
              <w:right w:w="436" w:type="dxa"/>
            </w:tcMar>
          </w:tcPr>
          <w:p w:rsidR="004F2A5C" w:rsidRPr="005F6F31" w:rsidRDefault="004F2A5C" w:rsidP="003750B9">
            <w:pPr>
              <w:pStyle w:val="spacer"/>
            </w:pPr>
          </w:p>
        </w:tc>
        <w:tc>
          <w:tcPr>
            <w:tcW w:w="2479" w:type="dxa"/>
            <w:shd w:val="clear" w:color="auto" w:fill="auto"/>
          </w:tcPr>
          <w:p w:rsidR="004F2A5C" w:rsidRPr="005F6F31" w:rsidRDefault="004F2A5C" w:rsidP="003750B9">
            <w:pPr>
              <w:pStyle w:val="spacer"/>
            </w:pPr>
          </w:p>
        </w:tc>
      </w:tr>
      <w:tr w:rsidR="004F2A5C" w:rsidRPr="005F6F31" w:rsidTr="003750B9">
        <w:trPr>
          <w:trHeight w:hRule="exact" w:val="2752"/>
        </w:trPr>
        <w:tc>
          <w:tcPr>
            <w:tcW w:w="8472" w:type="dxa"/>
            <w:gridSpan w:val="2"/>
            <w:shd w:val="clear" w:color="auto" w:fill="auto"/>
            <w:tcMar>
              <w:left w:w="0" w:type="dxa"/>
              <w:right w:w="436" w:type="dxa"/>
            </w:tcMar>
          </w:tcPr>
          <w:p w:rsidR="004F2A5C" w:rsidRPr="005F6F31" w:rsidRDefault="004F2A5C" w:rsidP="003750B9">
            <w:pPr>
              <w:pStyle w:val="CpDisclaimer"/>
            </w:pPr>
          </w:p>
        </w:tc>
        <w:tc>
          <w:tcPr>
            <w:tcW w:w="2479" w:type="dxa"/>
            <w:shd w:val="clear" w:color="auto" w:fill="auto"/>
            <w:tcMar>
              <w:right w:w="400" w:type="dxa"/>
            </w:tcMar>
          </w:tcPr>
          <w:p w:rsidR="004F2A5C" w:rsidRPr="005F6F31" w:rsidRDefault="004F2A5C" w:rsidP="003750B9">
            <w:pPr>
              <w:pStyle w:val="CpDisclaimer"/>
            </w:pPr>
          </w:p>
        </w:tc>
      </w:tr>
    </w:tbl>
    <w:p w:rsidR="004F2A5C" w:rsidRPr="005F6F31" w:rsidRDefault="004F2A5C" w:rsidP="004F2A5C">
      <w:pPr>
        <w:pStyle w:val="BodyText"/>
        <w:rPr>
          <w:rFonts w:ascii="Arial" w:hAnsi="Arial" w:cs="Arial"/>
          <w:sz w:val="20"/>
          <w:szCs w:val="20"/>
        </w:rPr>
      </w:pPr>
    </w:p>
    <w:sectPr w:rsidR="004F2A5C" w:rsidRPr="005F6F31" w:rsidSect="004F2A5C">
      <w:headerReference w:type="even" r:id="rId67"/>
      <w:headerReference w:type="default" r:id="rId68"/>
      <w:footerReference w:type="even" r:id="rId69"/>
      <w:footerReference w:type="default" r:id="rId70"/>
      <w:headerReference w:type="first" r:id="rId71"/>
      <w:footerReference w:type="first" r:id="rId72"/>
      <w:pgSz w:w="11907" w:h="16839" w:code="9"/>
      <w:pgMar w:top="1100" w:right="442" w:bottom="482" w:left="476" w:header="454" w:footer="261" w:gutter="0"/>
      <w:pgNumType w:chapSep="e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1F" w:rsidRDefault="00DF541F" w:rsidP="00D337DD">
      <w:pPr>
        <w:spacing w:after="0" w:line="240" w:lineRule="auto"/>
      </w:pPr>
      <w:r>
        <w:separator/>
      </w:r>
    </w:p>
  </w:endnote>
  <w:endnote w:type="continuationSeparator" w:id="0">
    <w:p w:rsidR="00DF541F" w:rsidRDefault="00DF541F"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Helvetica Neue">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Didot LT Std Headline">
    <w:panose1 w:val="00000000000000000000"/>
    <w:charset w:val="00"/>
    <w:family w:val="modern"/>
    <w:notTrueType/>
    <w:pitch w:val="variable"/>
    <w:sig w:usb0="800000AF" w:usb1="5000204A"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Novecento Book">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EDC" w:rsidRDefault="001D3ED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DF541F" w:rsidTr="0007104F">
      <w:trPr>
        <w:trHeight w:val="620"/>
      </w:trPr>
      <w:tc>
        <w:tcPr>
          <w:tcW w:w="7368" w:type="dxa"/>
          <w:shd w:val="clear" w:color="auto" w:fill="auto"/>
          <w:tcMar>
            <w:right w:w="72" w:type="dxa"/>
          </w:tcMar>
          <w:vAlign w:val="bottom"/>
        </w:tcPr>
        <w:p w:rsidR="00DF541F" w:rsidRDefault="00DF541F" w:rsidP="0007104F">
          <w:pPr>
            <w:pStyle w:val="FooterText"/>
          </w:pPr>
          <w:fldSimple w:instr=" STYLEREF  &quot;Cp Title&quot;  \* MERGEFORMAT ">
            <w:r w:rsidR="00990375" w:rsidRPr="00990375">
              <w:rPr>
                <w:b/>
                <w:bCs/>
                <w:noProof/>
                <w:lang w:val="en-US"/>
              </w:rPr>
              <w:t>Improving the energy efficiency</w:t>
            </w:r>
            <w:r w:rsidR="00990375">
              <w:rPr>
                <w:noProof/>
              </w:rPr>
              <w:t xml:space="preserve"> performance of small office buildings</w:t>
            </w:r>
          </w:fldSimple>
          <w:r>
            <w:t xml:space="preserve"> </w:t>
          </w:r>
          <w:fldSimple w:instr=" STYLEREF  &quot;Cp SubTitle&quot;  \* MERGEFORMAT ">
            <w:r w:rsidR="00990375" w:rsidRPr="00990375">
              <w:rPr>
                <w:b/>
                <w:bCs/>
                <w:noProof/>
                <w:lang w:val="en-US"/>
              </w:rPr>
              <w:t>Regulation Impact Statement</w:t>
            </w:r>
          </w:fldSimple>
        </w:p>
      </w:tc>
      <w:tc>
        <w:tcPr>
          <w:tcW w:w="80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sidR="00990375">
            <w:rPr>
              <w:noProof/>
            </w:rPr>
            <w:t>11</w:t>
          </w:r>
          <w:r>
            <w:rPr>
              <w:noProof/>
            </w:rPr>
            <w:fldChar w:fldCharType="end"/>
          </w:r>
        </w:p>
      </w:tc>
    </w:tr>
  </w:tbl>
  <w:p w:rsidR="00DF541F" w:rsidRPr="00B21CCC" w:rsidRDefault="00DF541F" w:rsidP="0007104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DF541F" w:rsidTr="0007104F">
      <w:trPr>
        <w:trHeight w:val="620"/>
      </w:trPr>
      <w:tc>
        <w:tcPr>
          <w:tcW w:w="7368" w:type="dxa"/>
          <w:shd w:val="clear" w:color="auto" w:fill="auto"/>
          <w:tcMar>
            <w:right w:w="72" w:type="dxa"/>
          </w:tcMar>
          <w:vAlign w:val="bottom"/>
        </w:tcPr>
        <w:p w:rsidR="00DF541F" w:rsidRDefault="00DF541F" w:rsidP="0007104F">
          <w:pPr>
            <w:pStyle w:val="FooterText"/>
          </w:pPr>
          <w:fldSimple w:instr=" STYLEREF  &quot;Cp Title&quot;  \* MERGEFORMAT ">
            <w:r w:rsidR="00990375" w:rsidRPr="00990375">
              <w:rPr>
                <w:b/>
                <w:bCs/>
                <w:noProof/>
                <w:lang w:val="en-US"/>
              </w:rPr>
              <w:t>Improving the energy efficiency</w:t>
            </w:r>
            <w:r w:rsidR="00990375">
              <w:rPr>
                <w:noProof/>
              </w:rPr>
              <w:t xml:space="preserve"> performance of small office buildings</w:t>
            </w:r>
          </w:fldSimple>
          <w:r>
            <w:t xml:space="preserve"> </w:t>
          </w:r>
          <w:fldSimple w:instr=" STYLEREF  &quot;Cp SubTitle&quot;  \* MERGEFORMAT ">
            <w:r w:rsidR="00990375" w:rsidRPr="00990375">
              <w:rPr>
                <w:b/>
                <w:bCs/>
                <w:noProof/>
                <w:lang w:val="en-US"/>
              </w:rPr>
              <w:t>Regulation Impact Statement</w:t>
            </w:r>
          </w:fldSimple>
        </w:p>
      </w:tc>
      <w:tc>
        <w:tcPr>
          <w:tcW w:w="80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sidR="00990375">
            <w:rPr>
              <w:noProof/>
            </w:rPr>
            <w:t>18</w:t>
          </w:r>
          <w:r>
            <w:rPr>
              <w:noProof/>
            </w:rPr>
            <w:fldChar w:fldCharType="end"/>
          </w:r>
        </w:p>
      </w:tc>
    </w:tr>
  </w:tbl>
  <w:p w:rsidR="00DF541F" w:rsidRPr="00B21CCC" w:rsidRDefault="00DF541F" w:rsidP="0007104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DF541F" w:rsidTr="0007104F">
      <w:trPr>
        <w:trHeight w:val="620"/>
      </w:trPr>
      <w:tc>
        <w:tcPr>
          <w:tcW w:w="7368" w:type="dxa"/>
          <w:shd w:val="clear" w:color="auto" w:fill="auto"/>
          <w:tcMar>
            <w:right w:w="72" w:type="dxa"/>
          </w:tcMar>
          <w:vAlign w:val="bottom"/>
        </w:tcPr>
        <w:p w:rsidR="00DF541F" w:rsidRDefault="00DF541F" w:rsidP="0007104F">
          <w:pPr>
            <w:pStyle w:val="FooterText"/>
          </w:pPr>
          <w:fldSimple w:instr=" STYLEREF  &quot;Cp Title&quot;  \* MERGEFORMAT ">
            <w:r w:rsidR="00990375" w:rsidRPr="00990375">
              <w:rPr>
                <w:b/>
                <w:bCs/>
                <w:noProof/>
                <w:lang w:val="en-US"/>
              </w:rPr>
              <w:t>Improving the energy efficiency</w:t>
            </w:r>
            <w:r w:rsidR="00990375">
              <w:rPr>
                <w:noProof/>
              </w:rPr>
              <w:t xml:space="preserve"> performance of small office buildings</w:t>
            </w:r>
          </w:fldSimple>
          <w:r>
            <w:t xml:space="preserve"> </w:t>
          </w:r>
          <w:fldSimple w:instr=" STYLEREF  &quot;Cp SubTitle&quot;  \* MERGEFORMAT ">
            <w:r w:rsidR="00990375" w:rsidRPr="00990375">
              <w:rPr>
                <w:b/>
                <w:bCs/>
                <w:noProof/>
                <w:lang w:val="en-US"/>
              </w:rPr>
              <w:t>Regulation Impact Statement</w:t>
            </w:r>
          </w:fldSimple>
        </w:p>
      </w:tc>
      <w:tc>
        <w:tcPr>
          <w:tcW w:w="80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sidR="00990375">
            <w:rPr>
              <w:noProof/>
            </w:rPr>
            <w:t>21</w:t>
          </w:r>
          <w:r>
            <w:rPr>
              <w:noProof/>
            </w:rPr>
            <w:fldChar w:fldCharType="end"/>
          </w:r>
        </w:p>
      </w:tc>
    </w:tr>
  </w:tbl>
  <w:p w:rsidR="00DF541F" w:rsidRPr="00B21CCC" w:rsidRDefault="00DF541F" w:rsidP="0007104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EDC" w:rsidRDefault="001D3EDC">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DF541F" w:rsidTr="0007104F">
      <w:trPr>
        <w:trHeight w:val="620"/>
      </w:trPr>
      <w:tc>
        <w:tcPr>
          <w:tcW w:w="7368" w:type="dxa"/>
          <w:shd w:val="clear" w:color="auto" w:fill="auto"/>
          <w:tcMar>
            <w:right w:w="72" w:type="dxa"/>
          </w:tcMar>
          <w:vAlign w:val="bottom"/>
        </w:tcPr>
        <w:p w:rsidR="00DF541F" w:rsidRDefault="00DF541F" w:rsidP="0007104F">
          <w:pPr>
            <w:pStyle w:val="FooterText"/>
          </w:pPr>
          <w:fldSimple w:instr=" STYLEREF  &quot;Cp Title&quot;  \* MERGEFORMAT ">
            <w:r w:rsidR="00990375" w:rsidRPr="00990375">
              <w:rPr>
                <w:b/>
                <w:bCs/>
                <w:noProof/>
                <w:lang w:val="en-US"/>
              </w:rPr>
              <w:t>Improving the energy efficiency</w:t>
            </w:r>
            <w:r w:rsidR="00990375">
              <w:rPr>
                <w:noProof/>
              </w:rPr>
              <w:t xml:space="preserve"> performance of small office buildings</w:t>
            </w:r>
          </w:fldSimple>
          <w:r>
            <w:t xml:space="preserve"> </w:t>
          </w:r>
          <w:fldSimple w:instr=" STYLEREF  &quot;Cp SubTitle&quot;  \* MERGEFORMAT ">
            <w:r w:rsidR="00990375" w:rsidRPr="00990375">
              <w:rPr>
                <w:b/>
                <w:bCs/>
                <w:noProof/>
                <w:lang w:val="en-US"/>
              </w:rPr>
              <w:t>Regulation Impact Statement</w:t>
            </w:r>
          </w:fldSimple>
        </w:p>
      </w:tc>
      <w:tc>
        <w:tcPr>
          <w:tcW w:w="80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sidR="00990375">
            <w:rPr>
              <w:noProof/>
            </w:rPr>
            <w:t>22</w:t>
          </w:r>
          <w:r>
            <w:rPr>
              <w:noProof/>
            </w:rPr>
            <w:fldChar w:fldCharType="end"/>
          </w:r>
        </w:p>
      </w:tc>
    </w:tr>
  </w:tbl>
  <w:p w:rsidR="00DF541F" w:rsidRPr="00B21CCC" w:rsidRDefault="00DF541F" w:rsidP="000710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DF541F" w:rsidTr="0007104F">
      <w:trPr>
        <w:trHeight w:val="620"/>
      </w:trPr>
      <w:tc>
        <w:tcPr>
          <w:tcW w:w="7368" w:type="dxa"/>
          <w:shd w:val="clear" w:color="auto" w:fill="auto"/>
          <w:tcMar>
            <w:right w:w="72" w:type="dxa"/>
          </w:tcMar>
          <w:vAlign w:val="bottom"/>
        </w:tcPr>
        <w:p w:rsidR="00DF541F" w:rsidRDefault="00DF541F" w:rsidP="0007104F">
          <w:pPr>
            <w:pStyle w:val="FooterText"/>
          </w:pPr>
          <w:fldSimple w:instr=" STYLEREF  &quot;Cp Title&quot;  \* MERGEFORMAT ">
            <w:r w:rsidR="00990375" w:rsidRPr="00990375">
              <w:rPr>
                <w:b/>
                <w:bCs/>
                <w:noProof/>
                <w:lang w:val="en-US"/>
              </w:rPr>
              <w:t>Improving the energy efficiency</w:t>
            </w:r>
            <w:r w:rsidR="00990375">
              <w:rPr>
                <w:noProof/>
              </w:rPr>
              <w:t xml:space="preserve"> performance of small office buildings</w:t>
            </w:r>
          </w:fldSimple>
          <w:r>
            <w:t xml:space="preserve"> </w:t>
          </w:r>
          <w:fldSimple w:instr=" STYLEREF  &quot;Cp SubTitle&quot;  \* MERGEFORMAT ">
            <w:r w:rsidR="00990375" w:rsidRPr="00990375">
              <w:rPr>
                <w:b/>
                <w:bCs/>
                <w:noProof/>
                <w:lang w:val="en-US"/>
              </w:rPr>
              <w:t>Regulation Impact Statement</w:t>
            </w:r>
          </w:fldSimple>
        </w:p>
      </w:tc>
      <w:tc>
        <w:tcPr>
          <w:tcW w:w="80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sidR="00990375">
            <w:rPr>
              <w:noProof/>
            </w:rPr>
            <w:t>24</w:t>
          </w:r>
          <w:r>
            <w:rPr>
              <w:noProof/>
            </w:rPr>
            <w:fldChar w:fldCharType="end"/>
          </w:r>
        </w:p>
      </w:tc>
    </w:tr>
  </w:tbl>
  <w:p w:rsidR="00DF541F" w:rsidRPr="00B21CCC" w:rsidRDefault="00DF541F" w:rsidP="0007104F">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1F" w:rsidRPr="004F2A5C" w:rsidRDefault="00DF541F" w:rsidP="004F2A5C">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1F" w:rsidRPr="004F2A5C" w:rsidRDefault="00DF541F" w:rsidP="004F2A5C">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7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ooter"/>
      <w:tblDescription w:val="Footer"/>
    </w:tblPr>
    <w:tblGrid>
      <w:gridCol w:w="5628"/>
      <w:gridCol w:w="5350"/>
    </w:tblGrid>
    <w:tr w:rsidR="00DF541F" w:rsidTr="003750B9">
      <w:trPr>
        <w:trHeight w:hRule="exact" w:val="780"/>
      </w:trPr>
      <w:tc>
        <w:tcPr>
          <w:tcW w:w="5628" w:type="dxa"/>
          <w:shd w:val="clear" w:color="auto" w:fill="auto"/>
        </w:tcPr>
        <w:p w:rsidR="00DF541F" w:rsidRDefault="00DF541F" w:rsidP="003750B9">
          <w:pPr>
            <w:pStyle w:val="spacer"/>
          </w:pPr>
        </w:p>
      </w:tc>
      <w:tc>
        <w:tcPr>
          <w:tcW w:w="5350" w:type="dxa"/>
          <w:tcBorders>
            <w:bottom w:val="single" w:sz="4" w:space="0" w:color="auto"/>
          </w:tcBorders>
          <w:shd w:val="clear" w:color="auto" w:fill="auto"/>
        </w:tcPr>
        <w:p w:rsidR="00DF541F" w:rsidRDefault="00DF541F" w:rsidP="003750B9">
          <w:pPr>
            <w:pStyle w:val="spacer"/>
          </w:pPr>
          <w:r>
            <w:rPr>
              <w:noProof/>
              <w:lang w:eastAsia="en-AU"/>
            </w:rPr>
            <mc:AlternateContent>
              <mc:Choice Requires="wps">
                <w:drawing>
                  <wp:anchor distT="0" distB="0" distL="114300" distR="114300" simplePos="0" relativeHeight="251722752" behindDoc="0" locked="1" layoutInCell="1" allowOverlap="1" wp14:anchorId="5641CDFB" wp14:editId="3587FD36">
                    <wp:simplePos x="0" y="0"/>
                    <wp:positionH relativeFrom="page">
                      <wp:posOffset>1813560</wp:posOffset>
                    </wp:positionH>
                    <wp:positionV relativeFrom="page">
                      <wp:posOffset>27305</wp:posOffset>
                    </wp:positionV>
                    <wp:extent cx="781050" cy="382905"/>
                    <wp:effectExtent l="0" t="0" r="0" b="0"/>
                    <wp:wrapNone/>
                    <wp:docPr id="82" name="cp_sails_contacts" descr="Decorative shape" title="Decorative shap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81050" cy="382905"/>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174BBB" id="cp_sails_contacts" o:spid="_x0000_s1026" alt="Title: Decorative shape - Description: Decorative shape" style="position:absolute;margin-left:142.8pt;margin-top:2.15pt;width:61.5pt;height:30.1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" path="m822,r,828l,828,822,xm863,828r823,l1686,,863,828xe" fillcolor="#ffaf3a" stroked="f">
                    <v:path arrowok="t" o:connecttype="custom" o:connectlocs="380797,0;380797,382905;0,382905;380797,0;399790,382905;781050,382905;781050,0;399790,382905" o:connectangles="0,0,0,0,0,0,0,0"/>
                    <o:lock v:ext="edit" aspectratio="t" verticies="t"/>
                    <w10:wrap anchorx="page" anchory="page"/>
                    <w10:anchorlock/>
                  </v:shape>
                </w:pict>
              </mc:Fallback>
            </mc:AlternateContent>
          </w:r>
        </w:p>
      </w:tc>
    </w:tr>
    <w:tr w:rsidR="00DF541F" w:rsidTr="003750B9">
      <w:trPr>
        <w:trHeight w:hRule="exact" w:val="520"/>
      </w:trPr>
      <w:tc>
        <w:tcPr>
          <w:tcW w:w="5628" w:type="dxa"/>
          <w:shd w:val="clear" w:color="auto" w:fill="auto"/>
        </w:tcPr>
        <w:p w:rsidR="00DF541F" w:rsidRDefault="00DF541F" w:rsidP="003750B9">
          <w:pPr>
            <w:pStyle w:val="spacer"/>
          </w:pPr>
        </w:p>
      </w:tc>
      <w:tc>
        <w:tcPr>
          <w:tcW w:w="5350" w:type="dxa"/>
          <w:tcBorders>
            <w:top w:val="single" w:sz="4" w:space="0" w:color="auto"/>
          </w:tcBorders>
          <w:shd w:val="clear" w:color="auto" w:fill="auto"/>
        </w:tcPr>
        <w:p w:rsidR="00DF541F" w:rsidRDefault="00DF541F" w:rsidP="003750B9">
          <w:pPr>
            <w:pStyle w:val="spacer"/>
          </w:pPr>
        </w:p>
      </w:tc>
    </w:tr>
  </w:tbl>
  <w:p w:rsidR="00DF541F" w:rsidRPr="004F2A5C" w:rsidRDefault="00DF541F" w:rsidP="004F2A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EDC" w:rsidRDefault="001D3E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1F" w:rsidRDefault="00DF54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Footer"/>
      <w:tblDescription w:val="Footer"/>
    </w:tblPr>
    <w:tblGrid>
      <w:gridCol w:w="7368"/>
      <w:gridCol w:w="800"/>
    </w:tblGrid>
    <w:tr w:rsidR="00DF541F" w:rsidTr="0007104F">
      <w:trPr>
        <w:trHeight w:val="620"/>
      </w:trPr>
      <w:tc>
        <w:tcPr>
          <w:tcW w:w="7368" w:type="dxa"/>
          <w:shd w:val="clear" w:color="auto" w:fill="auto"/>
          <w:tcMar>
            <w:right w:w="72" w:type="dxa"/>
          </w:tcMar>
          <w:vAlign w:val="bottom"/>
        </w:tcPr>
        <w:p w:rsidR="00DF541F" w:rsidRDefault="00DF541F" w:rsidP="0007104F">
          <w:pPr>
            <w:pStyle w:val="FooterText"/>
          </w:pPr>
          <w:fldSimple w:instr=" STYLEREF  &quot;Cp Title&quot;  \* MERGEFORMAT ">
            <w:r w:rsidR="00990375" w:rsidRPr="00990375">
              <w:rPr>
                <w:b/>
                <w:bCs/>
                <w:noProof/>
                <w:lang w:val="en-US"/>
              </w:rPr>
              <w:t>Improving the energy efficiency</w:t>
            </w:r>
            <w:r w:rsidR="00990375">
              <w:rPr>
                <w:noProof/>
              </w:rPr>
              <w:t xml:space="preserve"> performance of small office buildings</w:t>
            </w:r>
          </w:fldSimple>
          <w:r>
            <w:t xml:space="preserve"> </w:t>
          </w:r>
          <w:fldSimple w:instr=" STYLEREF  &quot;Cp SubTitle&quot;  \* MERGEFORMAT ">
            <w:r w:rsidR="00990375" w:rsidRPr="00990375">
              <w:rPr>
                <w:b/>
                <w:bCs/>
                <w:noProof/>
                <w:lang w:val="en-US"/>
              </w:rPr>
              <w:t>Regulation Impact Statement</w:t>
            </w:r>
          </w:fldSimple>
        </w:p>
      </w:tc>
      <w:tc>
        <w:tcPr>
          <w:tcW w:w="80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sidR="00990375">
            <w:rPr>
              <w:noProof/>
            </w:rPr>
            <w:t>5</w:t>
          </w:r>
          <w:r>
            <w:rPr>
              <w:noProof/>
            </w:rPr>
            <w:fldChar w:fldCharType="end"/>
          </w:r>
        </w:p>
      </w:tc>
    </w:tr>
  </w:tbl>
  <w:p w:rsidR="00DF541F" w:rsidRPr="00B21CCC" w:rsidRDefault="00DF541F" w:rsidP="0007104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DF541F" w:rsidTr="0007104F">
      <w:trPr>
        <w:trHeight w:val="620"/>
      </w:trPr>
      <w:tc>
        <w:tcPr>
          <w:tcW w:w="7596" w:type="dxa"/>
          <w:shd w:val="clear" w:color="auto" w:fill="auto"/>
          <w:tcMar>
            <w:right w:w="72" w:type="dxa"/>
          </w:tcMar>
          <w:vAlign w:val="bottom"/>
        </w:tcPr>
        <w:p w:rsidR="00DF541F" w:rsidRDefault="00DF541F" w:rsidP="0007104F">
          <w:pPr>
            <w:pStyle w:val="FooterText"/>
          </w:pPr>
          <w:fldSimple w:instr=" STYLEREF  &quot;Cp Title&quot;  \* MERGEFORMAT ">
            <w:r w:rsidRPr="00EE3104">
              <w:rPr>
                <w:b/>
                <w:bCs/>
                <w:noProof/>
              </w:rPr>
              <w:t>Improving the energy efficiency performance of small office buildings</w:t>
            </w:r>
          </w:fldSimple>
          <w:r>
            <w:t xml:space="preserve"> </w:t>
          </w:r>
          <w:fldSimple w:instr=" STYLEREF  &quot;Cp SubTitle&quot;  \* MERGEFORMAT ">
            <w:r w:rsidRPr="00EE3104">
              <w:rPr>
                <w:b/>
                <w:bCs/>
                <w:noProof/>
              </w:rPr>
              <w:t>Regulation Impact Statement</w:t>
            </w:r>
          </w:fldSimple>
        </w:p>
      </w:tc>
      <w:tc>
        <w:tcPr>
          <w:tcW w:w="57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Pr>
              <w:noProof/>
            </w:rPr>
            <w:t>1</w:t>
          </w:r>
          <w:r>
            <w:rPr>
              <w:noProof/>
            </w:rPr>
            <w:fldChar w:fldCharType="end"/>
          </w:r>
        </w:p>
      </w:tc>
    </w:tr>
  </w:tbl>
  <w:p w:rsidR="00DF541F" w:rsidRPr="00B21CCC" w:rsidRDefault="00DF541F" w:rsidP="0007104F">
    <w:pPr>
      <w:pStyle w:val="Footer"/>
    </w:pPr>
  </w:p>
  <w:p w:rsidR="00DF541F" w:rsidRDefault="00DF541F"/>
  <w:p w:rsidR="00DF541F" w:rsidRDefault="00DF541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Footer"/>
      <w:tblDescription w:val="Footer"/>
    </w:tblPr>
    <w:tblGrid>
      <w:gridCol w:w="7368"/>
      <w:gridCol w:w="800"/>
    </w:tblGrid>
    <w:tr w:rsidR="00DF541F" w:rsidTr="0007104F">
      <w:trPr>
        <w:trHeight w:val="620"/>
      </w:trPr>
      <w:tc>
        <w:tcPr>
          <w:tcW w:w="7368" w:type="dxa"/>
          <w:shd w:val="clear" w:color="auto" w:fill="auto"/>
          <w:tcMar>
            <w:right w:w="72" w:type="dxa"/>
          </w:tcMar>
          <w:vAlign w:val="bottom"/>
        </w:tcPr>
        <w:p w:rsidR="00DF541F" w:rsidRDefault="00DF541F" w:rsidP="0007104F">
          <w:pPr>
            <w:pStyle w:val="FooterText"/>
          </w:pPr>
          <w:fldSimple w:instr=" STYLEREF  &quot;Cp Title&quot;  \* MERGEFORMAT ">
            <w:r w:rsidR="00990375" w:rsidRPr="00990375">
              <w:rPr>
                <w:b/>
                <w:bCs/>
                <w:noProof/>
                <w:lang w:val="en-US"/>
              </w:rPr>
              <w:t>Improving the energy efficiency</w:t>
            </w:r>
            <w:r w:rsidR="00990375">
              <w:rPr>
                <w:noProof/>
              </w:rPr>
              <w:t xml:space="preserve"> performance of small office buildings</w:t>
            </w:r>
          </w:fldSimple>
          <w:r>
            <w:t xml:space="preserve"> </w:t>
          </w:r>
          <w:fldSimple w:instr=" STYLEREF  &quot;Cp SubTitle&quot;  \* MERGEFORMAT ">
            <w:r w:rsidR="00990375" w:rsidRPr="00990375">
              <w:rPr>
                <w:b/>
                <w:bCs/>
                <w:noProof/>
                <w:lang w:val="en-US"/>
              </w:rPr>
              <w:t>Regulation Impact Statement</w:t>
            </w:r>
          </w:fldSimple>
        </w:p>
      </w:tc>
      <w:tc>
        <w:tcPr>
          <w:tcW w:w="800" w:type="dxa"/>
          <w:shd w:val="clear" w:color="auto" w:fill="auto"/>
          <w:vAlign w:val="bottom"/>
        </w:tcPr>
        <w:p w:rsidR="00DF541F" w:rsidRDefault="00DF541F" w:rsidP="0007104F">
          <w:pPr>
            <w:pStyle w:val="pageNumber"/>
          </w:pPr>
          <w:r>
            <w:fldChar w:fldCharType="begin"/>
          </w:r>
          <w:r>
            <w:instrText xml:space="preserve"> PAGE   \* MERGEFORMAT </w:instrText>
          </w:r>
          <w:r>
            <w:fldChar w:fldCharType="separate"/>
          </w:r>
          <w:r w:rsidR="00990375">
            <w:rPr>
              <w:noProof/>
            </w:rPr>
            <w:t>9</w:t>
          </w:r>
          <w:r>
            <w:rPr>
              <w:noProof/>
            </w:rPr>
            <w:fldChar w:fldCharType="end"/>
          </w:r>
        </w:p>
      </w:tc>
    </w:tr>
  </w:tbl>
  <w:p w:rsidR="00DF541F" w:rsidRPr="00B21CCC" w:rsidRDefault="00DF541F" w:rsidP="00071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1F" w:rsidRDefault="00DF541F" w:rsidP="00D337DD">
      <w:pPr>
        <w:spacing w:after="0" w:line="240" w:lineRule="auto"/>
      </w:pPr>
      <w:r>
        <w:separator/>
      </w:r>
    </w:p>
  </w:footnote>
  <w:footnote w:type="continuationSeparator" w:id="0">
    <w:p w:rsidR="00DF541F" w:rsidRDefault="00DF541F" w:rsidP="00D337DD">
      <w:pPr>
        <w:spacing w:after="0" w:line="240" w:lineRule="auto"/>
      </w:pPr>
      <w:r>
        <w:continuationSeparator/>
      </w:r>
    </w:p>
  </w:footnote>
  <w:footnote w:id="1">
    <w:p w:rsidR="00DF541F" w:rsidRPr="002A481B" w:rsidRDefault="00DF541F" w:rsidP="00D55D88">
      <w:pPr>
        <w:pStyle w:val="FootnoteText"/>
        <w:rPr>
          <w:sz w:val="18"/>
          <w:szCs w:val="18"/>
        </w:rPr>
      </w:pPr>
      <w:r w:rsidRPr="00A9254C">
        <w:rPr>
          <w:rStyle w:val="FootnoteReference"/>
          <w:sz w:val="18"/>
        </w:rPr>
        <w:footnoteRef/>
      </w:r>
      <w:r w:rsidRPr="002A481B">
        <w:rPr>
          <w:sz w:val="18"/>
          <w:szCs w:val="18"/>
        </w:rPr>
        <w:t xml:space="preserve"> ClimateWorks Australia, </w:t>
      </w:r>
      <w:r w:rsidRPr="00A9254C">
        <w:rPr>
          <w:i/>
          <w:sz w:val="18"/>
        </w:rPr>
        <w:t>Tracking Towards a Low Carbon Economy</w:t>
      </w:r>
      <w:r w:rsidRPr="002A481B">
        <w:rPr>
          <w:i/>
          <w:sz w:val="18"/>
          <w:szCs w:val="18"/>
        </w:rPr>
        <w:t>: 4. Buildings</w:t>
      </w:r>
      <w:r w:rsidRPr="002A481B">
        <w:rPr>
          <w:sz w:val="18"/>
          <w:szCs w:val="18"/>
        </w:rPr>
        <w:t>, Melbourne, VIC, 2013.</w:t>
      </w:r>
    </w:p>
  </w:footnote>
  <w:footnote w:id="2">
    <w:p w:rsidR="00DF541F" w:rsidRPr="00A9254C" w:rsidRDefault="00DF541F" w:rsidP="00D55D88">
      <w:pPr>
        <w:pStyle w:val="FootnoteText"/>
        <w:rPr>
          <w:sz w:val="18"/>
        </w:rPr>
      </w:pPr>
      <w:r w:rsidRPr="00A9254C">
        <w:rPr>
          <w:rStyle w:val="FootnoteReference"/>
          <w:sz w:val="18"/>
        </w:rPr>
        <w:footnoteRef/>
      </w:r>
      <w:r w:rsidRPr="00A9254C">
        <w:rPr>
          <w:sz w:val="18"/>
        </w:rPr>
        <w:t xml:space="preserve"> Pitt&amp;sherry, </w:t>
      </w:r>
      <w:r w:rsidRPr="00A9254C">
        <w:rPr>
          <w:i/>
          <w:sz w:val="18"/>
        </w:rPr>
        <w:t>Baseline Energy Consumption and Greenhouse Gas Emissions in Commercial Buildings in Australia – Part 1 – Report</w:t>
      </w:r>
      <w:r w:rsidRPr="00A9254C">
        <w:rPr>
          <w:sz w:val="18"/>
        </w:rPr>
        <w:t xml:space="preserve">, </w:t>
      </w:r>
      <w:r w:rsidRPr="002A481B">
        <w:rPr>
          <w:sz w:val="18"/>
          <w:szCs w:val="18"/>
        </w:rPr>
        <w:t xml:space="preserve">Australia, </w:t>
      </w:r>
      <w:r w:rsidRPr="00A9254C">
        <w:rPr>
          <w:sz w:val="18"/>
        </w:rPr>
        <w:t>2012</w:t>
      </w:r>
    </w:p>
  </w:footnote>
  <w:footnote w:id="3">
    <w:p w:rsidR="00DF541F" w:rsidRDefault="00DF541F">
      <w:pPr>
        <w:pStyle w:val="FootnoteText"/>
      </w:pPr>
      <w:r>
        <w:rPr>
          <w:rStyle w:val="FootnoteReference"/>
        </w:rPr>
        <w:footnoteRef/>
      </w:r>
      <w:r>
        <w:t xml:space="preserve"> Ibid.</w:t>
      </w:r>
    </w:p>
  </w:footnote>
  <w:footnote w:id="4">
    <w:p w:rsidR="00DF541F" w:rsidRDefault="00DF541F">
      <w:pPr>
        <w:pStyle w:val="FootnoteText"/>
      </w:pPr>
      <w:r>
        <w:rPr>
          <w:rStyle w:val="FootnoteReference"/>
        </w:rPr>
        <w:footnoteRef/>
      </w:r>
      <w:r>
        <w:t xml:space="preserve"> Ibid.</w:t>
      </w:r>
    </w:p>
  </w:footnote>
  <w:footnote w:id="5">
    <w:p w:rsidR="00DF541F" w:rsidRDefault="00DF541F">
      <w:pPr>
        <w:pStyle w:val="FootnoteText"/>
      </w:pPr>
      <w:r>
        <w:rPr>
          <w:rStyle w:val="FootnoteReference"/>
        </w:rPr>
        <w:footnoteRef/>
      </w:r>
      <w:r>
        <w:t xml:space="preserve"> Centre for International Economics (2008), </w:t>
      </w:r>
      <w:r w:rsidRPr="0015273C">
        <w:rPr>
          <w:i/>
        </w:rPr>
        <w:t>Market barriers in the commercial and residential building sectors</w:t>
      </w:r>
      <w:r>
        <w:t>, Canberra.</w:t>
      </w:r>
    </w:p>
  </w:footnote>
  <w:footnote w:id="6">
    <w:p w:rsidR="00DF541F" w:rsidRDefault="00DF541F">
      <w:pPr>
        <w:pStyle w:val="FootnoteText"/>
      </w:pPr>
      <w:r>
        <w:rPr>
          <w:rStyle w:val="FootnoteReference"/>
        </w:rPr>
        <w:footnoteRef/>
      </w:r>
      <w:r>
        <w:t xml:space="preserve"> McKinsey &amp; Company (2008), </w:t>
      </w:r>
      <w:r w:rsidRPr="0015273C">
        <w:rPr>
          <w:i/>
        </w:rPr>
        <w:t>An Australian Cost Curve for Greenhouse Gas Reduction</w:t>
      </w:r>
    </w:p>
  </w:footnote>
  <w:footnote w:id="7">
    <w:p w:rsidR="00DF541F" w:rsidRDefault="00DF541F">
      <w:pPr>
        <w:pStyle w:val="FootnoteText"/>
      </w:pPr>
      <w:r>
        <w:rPr>
          <w:rStyle w:val="FootnoteReference"/>
        </w:rPr>
        <w:footnoteRef/>
      </w:r>
      <w:r>
        <w:t xml:space="preserve"> Ibib page 6.</w:t>
      </w:r>
    </w:p>
  </w:footnote>
  <w:footnote w:id="8">
    <w:p w:rsidR="00DF541F" w:rsidRDefault="00DF541F">
      <w:pPr>
        <w:pStyle w:val="FootnoteText"/>
      </w:pPr>
      <w:r>
        <w:rPr>
          <w:rStyle w:val="FootnoteReference"/>
        </w:rPr>
        <w:footnoteRef/>
      </w:r>
      <w:r>
        <w:t xml:space="preserve"> ACIL Allen Consulting (2015), </w:t>
      </w:r>
      <w:r w:rsidRPr="0015273C">
        <w:rPr>
          <w:i/>
        </w:rPr>
        <w:t>Commercial Building Disclosure Program Review</w:t>
      </w:r>
    </w:p>
  </w:footnote>
  <w:footnote w:id="9">
    <w:p w:rsidR="00DF541F" w:rsidRPr="00DF1BEC" w:rsidRDefault="00DF541F" w:rsidP="00643524">
      <w:pPr>
        <w:pStyle w:val="FootnoteText"/>
        <w:rPr>
          <w:szCs w:val="16"/>
        </w:rPr>
      </w:pPr>
      <w:r w:rsidRPr="00A9254C">
        <w:rPr>
          <w:rStyle w:val="FootnoteReference"/>
          <w:sz w:val="18"/>
        </w:rPr>
        <w:footnoteRef/>
      </w:r>
      <w:r w:rsidRPr="002A481B">
        <w:rPr>
          <w:sz w:val="18"/>
          <w:szCs w:val="18"/>
        </w:rPr>
        <w:t xml:space="preserve"> </w:t>
      </w:r>
      <w:r w:rsidRPr="00DF1BEC">
        <w:rPr>
          <w:szCs w:val="16"/>
        </w:rPr>
        <w:t xml:space="preserve">Prime Minister of Australia, </w:t>
      </w:r>
      <w:r w:rsidRPr="00DF1BEC">
        <w:rPr>
          <w:i/>
          <w:szCs w:val="16"/>
        </w:rPr>
        <w:t xml:space="preserve">Australia’s 2030 Emissions Reduction Target </w:t>
      </w:r>
      <w:r w:rsidRPr="00DF1BEC">
        <w:rPr>
          <w:szCs w:val="16"/>
        </w:rPr>
        <w:t xml:space="preserve">[media release], 11 August 2015, </w:t>
      </w:r>
      <w:hyperlink r:id="rId1" w:history="1">
        <w:r w:rsidRPr="00DF1BEC">
          <w:rPr>
            <w:rStyle w:val="Hyperlink"/>
            <w:szCs w:val="16"/>
          </w:rPr>
          <w:t>http://www.pm.gov.au/media/2015-08-11/australias-2030-emissions-reduction-target</w:t>
        </w:r>
      </w:hyperlink>
      <w:r w:rsidRPr="00DF1BEC">
        <w:rPr>
          <w:szCs w:val="16"/>
        </w:rPr>
        <w:t>, (accessed 14 August 2015).</w:t>
      </w:r>
    </w:p>
  </w:footnote>
  <w:footnote w:id="10">
    <w:p w:rsidR="00DF541F" w:rsidRPr="00DF1BEC" w:rsidRDefault="00DF541F" w:rsidP="00643524">
      <w:pPr>
        <w:pStyle w:val="FootnoteText"/>
        <w:rPr>
          <w:szCs w:val="16"/>
        </w:rPr>
      </w:pPr>
      <w:r w:rsidRPr="00DF1BEC">
        <w:rPr>
          <w:rStyle w:val="FootnoteReference"/>
          <w:szCs w:val="16"/>
        </w:rPr>
        <w:footnoteRef/>
      </w:r>
      <w:r w:rsidRPr="00DF1BEC">
        <w:rPr>
          <w:szCs w:val="16"/>
        </w:rPr>
        <w:t xml:space="preserve"> Commonwealth of Australia, </w:t>
      </w:r>
      <w:r w:rsidRPr="00DF1BEC">
        <w:rPr>
          <w:i/>
          <w:szCs w:val="16"/>
        </w:rPr>
        <w:t>2015 Energy White Paper</w:t>
      </w:r>
      <w:r w:rsidRPr="00DF1BEC">
        <w:rPr>
          <w:szCs w:val="16"/>
        </w:rPr>
        <w:t>, Canberra, ACT, 2015.</w:t>
      </w:r>
    </w:p>
  </w:footnote>
  <w:footnote w:id="11">
    <w:p w:rsidR="00DF541F" w:rsidRDefault="00DF541F">
      <w:pPr>
        <w:pStyle w:val="FootnoteText"/>
      </w:pPr>
      <w:r>
        <w:rPr>
          <w:rStyle w:val="FootnoteReference"/>
        </w:rPr>
        <w:footnoteRef/>
      </w:r>
      <w:r>
        <w:t xml:space="preserve"> Ernst &amp; Young (2015), </w:t>
      </w:r>
      <w:r w:rsidRPr="00873575">
        <w:rPr>
          <w:i/>
        </w:rPr>
        <w:t>Mid-tier commercial office buildings in Australia: Research into improving energy productivity</w:t>
      </w:r>
    </w:p>
  </w:footnote>
  <w:footnote w:id="12">
    <w:p w:rsidR="00DF541F" w:rsidRDefault="00DF541F">
      <w:pPr>
        <w:pStyle w:val="FootnoteText"/>
      </w:pPr>
      <w:r>
        <w:rPr>
          <w:rStyle w:val="FootnoteReference"/>
        </w:rPr>
        <w:footnoteRef/>
      </w:r>
      <w:r>
        <w:t xml:space="preserve"> </w:t>
      </w:r>
      <w:r w:rsidRPr="000857D6">
        <w:t xml:space="preserve">The Fifth Estate 10-12-15, </w:t>
      </w:r>
      <w:r w:rsidRPr="00873575">
        <w:rPr>
          <w:i/>
        </w:rPr>
        <w:t>NEPP: expanding CBD and NABERS on the cards</w:t>
      </w:r>
      <w:r w:rsidRPr="000857D6">
        <w:t xml:space="preserve">, </w:t>
      </w:r>
      <w:hyperlink r:id="rId2" w:history="1">
        <w:r w:rsidRPr="00674467">
          <w:rPr>
            <w:rStyle w:val="Hyperlink"/>
          </w:rPr>
          <w:t>http://www.thefifthestate.com.au/products-services/rating-tools/nepp-expanding-cbd-and-nabers-on-the-cards/79369</w:t>
        </w:r>
      </w:hyperlink>
    </w:p>
  </w:footnote>
  <w:footnote w:id="13">
    <w:p w:rsidR="00DF541F" w:rsidRDefault="00DF541F" w:rsidP="00643524">
      <w:pPr>
        <w:pStyle w:val="FootnoteText"/>
      </w:pPr>
      <w:r>
        <w:rPr>
          <w:rStyle w:val="FootnoteReference"/>
        </w:rPr>
        <w:footnoteRef/>
      </w:r>
      <w:r>
        <w:t xml:space="preserve"> For simple summaries of these potential sources of behavioural failure, see Thaler, Sunstein (2009), ch. 1 and Congdon et al (2011), ch.2.  For discussions in the context of the environment and energy efficiency, see Shogren, Taylor (2008); Brekke, Johansson-Stenman (2008); Gillingham, Newell, Palmer (2009); Tietenberg (2009).</w:t>
      </w:r>
    </w:p>
  </w:footnote>
  <w:footnote w:id="14">
    <w:p w:rsidR="00DF541F" w:rsidRPr="00A9254C" w:rsidRDefault="00DF541F" w:rsidP="00684939">
      <w:pPr>
        <w:pStyle w:val="FootnoteText"/>
        <w:rPr>
          <w:sz w:val="18"/>
        </w:rPr>
      </w:pPr>
      <w:r w:rsidRPr="00A9254C">
        <w:rPr>
          <w:rStyle w:val="FootnoteReference"/>
          <w:sz w:val="18"/>
        </w:rPr>
        <w:footnoteRef/>
      </w:r>
      <w:r w:rsidRPr="00A9254C">
        <w:rPr>
          <w:sz w:val="18"/>
        </w:rPr>
        <w:t xml:space="preserve"> </w:t>
      </w:r>
      <w:r w:rsidRPr="002A481B">
        <w:rPr>
          <w:sz w:val="18"/>
          <w:szCs w:val="18"/>
        </w:rPr>
        <w:t xml:space="preserve">ACIL Allen Consulting, </w:t>
      </w:r>
      <w:r w:rsidRPr="002A481B">
        <w:rPr>
          <w:i/>
          <w:sz w:val="18"/>
          <w:szCs w:val="18"/>
        </w:rPr>
        <w:t>Report to the Department of Industry and Science: Commercial Buildings Disclosure Program Review</w:t>
      </w:r>
      <w:r w:rsidRPr="00A9254C">
        <w:rPr>
          <w:sz w:val="18"/>
        </w:rPr>
        <w:t xml:space="preserve">, </w:t>
      </w:r>
      <w:r w:rsidRPr="002A481B">
        <w:rPr>
          <w:sz w:val="18"/>
          <w:szCs w:val="18"/>
        </w:rPr>
        <w:t>2015, p. 26-30.</w:t>
      </w:r>
    </w:p>
  </w:footnote>
  <w:footnote w:id="15">
    <w:p w:rsidR="00DF541F" w:rsidRPr="002A481B" w:rsidRDefault="00DF541F" w:rsidP="00684939">
      <w:pPr>
        <w:pStyle w:val="FootnoteText"/>
        <w:rPr>
          <w:sz w:val="18"/>
          <w:szCs w:val="18"/>
        </w:rPr>
      </w:pPr>
      <w:r w:rsidRPr="00A9254C">
        <w:rPr>
          <w:rStyle w:val="FootnoteReference"/>
          <w:sz w:val="18"/>
        </w:rPr>
        <w:footnoteRef/>
      </w:r>
      <w:r w:rsidRPr="00A9254C">
        <w:rPr>
          <w:sz w:val="18"/>
        </w:rPr>
        <w:t xml:space="preserve"> </w:t>
      </w:r>
      <w:r w:rsidRPr="002A481B">
        <w:rPr>
          <w:sz w:val="18"/>
          <w:szCs w:val="18"/>
        </w:rPr>
        <w:t>Based on analysis of Property Council of Australia, RP Data, City of Sydney, Colliers International and Jones Lang Lasalle building stock estimates</w:t>
      </w:r>
      <w:r>
        <w:rPr>
          <w:sz w:val="18"/>
          <w:szCs w:val="18"/>
        </w:rPr>
        <w:t>, excluding strata title and mixed use office buildings of &lt;75% office space.</w:t>
      </w:r>
    </w:p>
  </w:footnote>
  <w:footnote w:id="16">
    <w:p w:rsidR="00DF541F" w:rsidRPr="002A481B" w:rsidRDefault="00DF541F" w:rsidP="00684939">
      <w:pPr>
        <w:pStyle w:val="FootnoteText"/>
        <w:rPr>
          <w:sz w:val="18"/>
          <w:szCs w:val="18"/>
        </w:rPr>
      </w:pPr>
      <w:r w:rsidRPr="00A9254C">
        <w:rPr>
          <w:rStyle w:val="FootnoteReference"/>
          <w:sz w:val="18"/>
        </w:rPr>
        <w:footnoteRef/>
      </w:r>
      <w:r w:rsidRPr="00A9254C">
        <w:rPr>
          <w:sz w:val="18"/>
        </w:rPr>
        <w:t xml:space="preserve"> </w:t>
      </w:r>
      <w:r w:rsidRPr="002A481B">
        <w:rPr>
          <w:sz w:val="18"/>
          <w:szCs w:val="18"/>
        </w:rPr>
        <w:t>Based on NABERS data held by the NSW Office of Environment and Heritage, 110 of the 330 buildings required to disclose are doing so voluntarily.</w:t>
      </w:r>
    </w:p>
  </w:footnote>
  <w:footnote w:id="17">
    <w:p w:rsidR="00DF541F" w:rsidRPr="00A9254C" w:rsidRDefault="00DF541F" w:rsidP="00684939">
      <w:pPr>
        <w:pStyle w:val="FootnoteText"/>
        <w:rPr>
          <w:sz w:val="18"/>
        </w:rPr>
      </w:pPr>
      <w:r w:rsidRPr="00A9254C">
        <w:rPr>
          <w:rStyle w:val="FootnoteReference"/>
          <w:sz w:val="18"/>
        </w:rPr>
        <w:footnoteRef/>
      </w:r>
      <w:r w:rsidRPr="002A481B">
        <w:rPr>
          <w:sz w:val="18"/>
          <w:szCs w:val="18"/>
        </w:rPr>
        <w:t xml:space="preserve"> </w:t>
      </w:r>
      <w:r>
        <w:rPr>
          <w:sz w:val="18"/>
          <w:szCs w:val="18"/>
        </w:rPr>
        <w:t xml:space="preserve">United Nations Environment Programme and Central European University, </w:t>
      </w:r>
      <w:r>
        <w:rPr>
          <w:i/>
          <w:sz w:val="18"/>
          <w:szCs w:val="18"/>
        </w:rPr>
        <w:t>Assessment of Policy Instruments for Reducing Greenhouse Gas Emissions from Buildings</w:t>
      </w:r>
      <w:r>
        <w:rPr>
          <w:sz w:val="18"/>
          <w:szCs w:val="18"/>
        </w:rPr>
        <w:t xml:space="preserve">, 2007  </w:t>
      </w:r>
    </w:p>
  </w:footnote>
  <w:footnote w:id="18">
    <w:p w:rsidR="00DF541F" w:rsidRPr="00A9254C" w:rsidRDefault="00DF541F" w:rsidP="00684939">
      <w:pPr>
        <w:pStyle w:val="FootnoteText"/>
        <w:rPr>
          <w:sz w:val="18"/>
        </w:rPr>
      </w:pPr>
      <w:r w:rsidRPr="00A9254C">
        <w:rPr>
          <w:rStyle w:val="FootnoteReference"/>
          <w:sz w:val="18"/>
        </w:rPr>
        <w:footnoteRef/>
      </w:r>
      <w:r w:rsidRPr="00A9254C">
        <w:rPr>
          <w:sz w:val="18"/>
        </w:rPr>
        <w:t xml:space="preserve"> Ibid; </w:t>
      </w:r>
      <w:r>
        <w:rPr>
          <w:sz w:val="18"/>
          <w:szCs w:val="18"/>
        </w:rPr>
        <w:t xml:space="preserve">B. </w:t>
      </w:r>
      <w:r w:rsidRPr="00A9254C">
        <w:rPr>
          <w:sz w:val="18"/>
        </w:rPr>
        <w:t xml:space="preserve">Boza-Kiss, </w:t>
      </w:r>
      <w:r>
        <w:rPr>
          <w:sz w:val="18"/>
          <w:szCs w:val="18"/>
        </w:rPr>
        <w:t xml:space="preserve">S. </w:t>
      </w:r>
      <w:r w:rsidRPr="00A9254C">
        <w:rPr>
          <w:sz w:val="18"/>
        </w:rPr>
        <w:t xml:space="preserve">Moles-Grueso and </w:t>
      </w:r>
      <w:r>
        <w:rPr>
          <w:sz w:val="18"/>
          <w:szCs w:val="18"/>
        </w:rPr>
        <w:t xml:space="preserve">D. </w:t>
      </w:r>
      <w:r w:rsidRPr="00A9254C">
        <w:rPr>
          <w:sz w:val="18"/>
        </w:rPr>
        <w:t xml:space="preserve">Urge-Vorsatz, </w:t>
      </w:r>
      <w:r>
        <w:rPr>
          <w:sz w:val="18"/>
          <w:szCs w:val="18"/>
        </w:rPr>
        <w:t xml:space="preserve">‘Evaluating policy instruments to foster energy efficiency for the sustainable transformation of buildings’, </w:t>
      </w:r>
      <w:r>
        <w:rPr>
          <w:i/>
          <w:sz w:val="18"/>
          <w:szCs w:val="18"/>
        </w:rPr>
        <w:t xml:space="preserve">Current Opinion in Environmental Sustainability, </w:t>
      </w:r>
      <w:r>
        <w:rPr>
          <w:sz w:val="18"/>
          <w:szCs w:val="18"/>
        </w:rPr>
        <w:t xml:space="preserve">Vol. 5, </w:t>
      </w:r>
      <w:r w:rsidRPr="00A9254C">
        <w:rPr>
          <w:sz w:val="18"/>
        </w:rPr>
        <w:t>2013</w:t>
      </w:r>
      <w:r>
        <w:rPr>
          <w:sz w:val="18"/>
          <w:szCs w:val="18"/>
        </w:rPr>
        <w:t>, p. 163-176.</w:t>
      </w:r>
    </w:p>
  </w:footnote>
  <w:footnote w:id="19">
    <w:p w:rsidR="00DF541F" w:rsidRPr="00A9254C" w:rsidRDefault="00DF541F" w:rsidP="00684939">
      <w:pPr>
        <w:pStyle w:val="FootnoteText"/>
        <w:rPr>
          <w:sz w:val="18"/>
        </w:rPr>
      </w:pPr>
      <w:r w:rsidRPr="00A9254C">
        <w:rPr>
          <w:rStyle w:val="FootnoteReference"/>
          <w:sz w:val="18"/>
        </w:rPr>
        <w:footnoteRef/>
      </w:r>
      <w:r w:rsidRPr="00A9254C">
        <w:rPr>
          <w:sz w:val="18"/>
        </w:rPr>
        <w:t xml:space="preserve"> Grosvenor </w:t>
      </w:r>
      <w:r>
        <w:rPr>
          <w:sz w:val="18"/>
          <w:szCs w:val="18"/>
        </w:rPr>
        <w:t>Management C</w:t>
      </w:r>
      <w:r w:rsidRPr="002A481B">
        <w:rPr>
          <w:sz w:val="18"/>
          <w:szCs w:val="18"/>
        </w:rPr>
        <w:t xml:space="preserve">onsulting, </w:t>
      </w:r>
      <w:r>
        <w:rPr>
          <w:i/>
          <w:sz w:val="18"/>
          <w:szCs w:val="18"/>
        </w:rPr>
        <w:t xml:space="preserve">Review of the Operational Efficiency of the Commercial Buildings Disclosure Program, </w:t>
      </w:r>
      <w:r>
        <w:rPr>
          <w:sz w:val="18"/>
          <w:szCs w:val="18"/>
        </w:rPr>
        <w:t>Australia</w:t>
      </w:r>
      <w:r w:rsidRPr="00A9254C">
        <w:rPr>
          <w:sz w:val="18"/>
        </w:rPr>
        <w:t>,</w:t>
      </w:r>
      <w:r w:rsidRPr="00A9254C">
        <w:rPr>
          <w:i/>
          <w:sz w:val="18"/>
        </w:rPr>
        <w:t xml:space="preserve"> </w:t>
      </w:r>
      <w:r w:rsidRPr="00A9254C">
        <w:rPr>
          <w:sz w:val="18"/>
        </w:rPr>
        <w:t xml:space="preserve">2013, </w:t>
      </w:r>
      <w:r>
        <w:rPr>
          <w:sz w:val="18"/>
          <w:szCs w:val="18"/>
        </w:rPr>
        <w:t xml:space="preserve">p. </w:t>
      </w:r>
      <w:r w:rsidRPr="00A9254C">
        <w:rPr>
          <w:sz w:val="18"/>
        </w:rPr>
        <w:t>42</w:t>
      </w:r>
      <w:r>
        <w:rPr>
          <w:sz w:val="18"/>
          <w:szCs w:val="18"/>
        </w:rPr>
        <w:t>.</w:t>
      </w:r>
    </w:p>
  </w:footnote>
  <w:footnote w:id="20">
    <w:p w:rsidR="00DF541F" w:rsidRPr="00A9254C" w:rsidRDefault="00DF541F" w:rsidP="00684939">
      <w:pPr>
        <w:pStyle w:val="FootnoteText"/>
        <w:rPr>
          <w:sz w:val="18"/>
        </w:rPr>
      </w:pPr>
      <w:r w:rsidRPr="00A9254C">
        <w:rPr>
          <w:rStyle w:val="FootnoteReference"/>
          <w:sz w:val="18"/>
        </w:rPr>
        <w:footnoteRef/>
      </w:r>
      <w:r w:rsidRPr="00A9254C">
        <w:rPr>
          <w:sz w:val="18"/>
        </w:rPr>
        <w:t xml:space="preserve"> In present value terms</w:t>
      </w:r>
      <w:r>
        <w:rPr>
          <w:sz w:val="18"/>
        </w:rPr>
        <w:t xml:space="preserve"> over a 5-year time horizon</w:t>
      </w:r>
      <w:r w:rsidRPr="00A9254C">
        <w:rPr>
          <w:sz w:val="18"/>
        </w:rPr>
        <w:t>, the incremental compliance costs of Option 2 (relative to Option 1) are estimated to be $3.33 million using the method described above and $3.29 million using the Commonwealth Regulatory Burden measure compliance costing tool.</w:t>
      </w:r>
    </w:p>
  </w:footnote>
  <w:footnote w:id="21">
    <w:p w:rsidR="00DF541F" w:rsidRPr="00A9254C" w:rsidRDefault="00DF541F" w:rsidP="00684939">
      <w:pPr>
        <w:pStyle w:val="FootnoteText"/>
        <w:rPr>
          <w:sz w:val="18"/>
        </w:rPr>
      </w:pPr>
      <w:r w:rsidRPr="00A9254C">
        <w:rPr>
          <w:rStyle w:val="FootnoteReference"/>
          <w:sz w:val="18"/>
        </w:rPr>
        <w:footnoteRef/>
      </w:r>
      <w:r w:rsidRPr="00A9254C">
        <w:rPr>
          <w:sz w:val="18"/>
        </w:rPr>
        <w:t xml:space="preserve"> Based on analysis of Property Council of Australia and RP Data stock estimates</w:t>
      </w:r>
      <w:r>
        <w:rPr>
          <w:sz w:val="18"/>
        </w:rPr>
        <w:t>, excluding strata title and mixed use office buildings.</w:t>
      </w:r>
    </w:p>
  </w:footnote>
  <w:footnote w:id="22">
    <w:p w:rsidR="00DF541F" w:rsidRPr="00A9254C" w:rsidRDefault="00DF541F" w:rsidP="00684939">
      <w:pPr>
        <w:pStyle w:val="FootnoteText"/>
        <w:rPr>
          <w:sz w:val="18"/>
        </w:rPr>
      </w:pPr>
      <w:r w:rsidRPr="00A9254C">
        <w:rPr>
          <w:rStyle w:val="FootnoteReference"/>
          <w:sz w:val="18"/>
        </w:rPr>
        <w:footnoteRef/>
      </w:r>
      <w:r w:rsidRPr="00A9254C">
        <w:rPr>
          <w:sz w:val="18"/>
        </w:rPr>
        <w:t xml:space="preserve"> See </w:t>
      </w:r>
      <w:hyperlink r:id="rId3" w:history="1">
        <w:r w:rsidRPr="00E3101B">
          <w:rPr>
            <w:rStyle w:val="Hyperlink"/>
            <w:sz w:val="18"/>
            <w:szCs w:val="18"/>
          </w:rPr>
          <w:t>http://www.cityswitch.net.au</w:t>
        </w:r>
      </w:hyperlink>
      <w:r w:rsidRPr="00A9254C">
        <w:rPr>
          <w:sz w:val="18"/>
        </w:rPr>
        <w:t xml:space="preserve"> and </w:t>
      </w:r>
      <w:hyperlink r:id="rId4" w:history="1">
        <w:r w:rsidRPr="00A9254C">
          <w:rPr>
            <w:rStyle w:val="Hyperlink"/>
            <w:sz w:val="18"/>
          </w:rPr>
          <w:t>https://www.energystar.gov/sites/default/files/buildings/tools/8-Great-Strategies-to-Engage-Tenants.pdf</w:t>
        </w:r>
      </w:hyperlink>
    </w:p>
  </w:footnote>
  <w:footnote w:id="23">
    <w:p w:rsidR="00DF541F" w:rsidRPr="00A9254C" w:rsidRDefault="00DF541F" w:rsidP="00684939">
      <w:pPr>
        <w:pStyle w:val="FootnoteText"/>
        <w:rPr>
          <w:i/>
          <w:sz w:val="18"/>
        </w:rPr>
      </w:pPr>
      <w:r w:rsidRPr="00A9254C">
        <w:rPr>
          <w:rStyle w:val="FootnoteReference"/>
          <w:sz w:val="18"/>
        </w:rPr>
        <w:footnoteRef/>
      </w:r>
      <w:r w:rsidRPr="002A481B">
        <w:rPr>
          <w:sz w:val="18"/>
          <w:szCs w:val="18"/>
        </w:rPr>
        <w:t xml:space="preserve"> </w:t>
      </w:r>
      <w:r>
        <w:rPr>
          <w:sz w:val="18"/>
          <w:szCs w:val="18"/>
        </w:rPr>
        <w:t xml:space="preserve">United Nations Environment Programme and Central European University, </w:t>
      </w:r>
      <w:r>
        <w:rPr>
          <w:i/>
          <w:sz w:val="18"/>
          <w:szCs w:val="18"/>
        </w:rPr>
        <w:t>Assessment of Policy Instruments for Reducing Greenhouse Gas Emissions from Buildings</w:t>
      </w:r>
      <w:r>
        <w:rPr>
          <w:sz w:val="18"/>
          <w:szCs w:val="18"/>
        </w:rPr>
        <w:t>, 2007.</w:t>
      </w:r>
    </w:p>
  </w:footnote>
  <w:footnote w:id="24">
    <w:p w:rsidR="00DF541F" w:rsidRDefault="00DF541F" w:rsidP="00684939">
      <w:pPr>
        <w:pStyle w:val="FootnoteText"/>
        <w:rPr>
          <w:sz w:val="18"/>
          <w:szCs w:val="18"/>
        </w:rPr>
      </w:pPr>
      <w:r w:rsidRPr="00A9254C">
        <w:rPr>
          <w:rStyle w:val="FootnoteReference"/>
          <w:sz w:val="18"/>
        </w:rPr>
        <w:footnoteRef/>
      </w:r>
      <w:r w:rsidRPr="002A481B">
        <w:rPr>
          <w:sz w:val="18"/>
          <w:szCs w:val="18"/>
        </w:rPr>
        <w:t xml:space="preserve"> </w:t>
      </w:r>
      <w:r>
        <w:rPr>
          <w:sz w:val="18"/>
          <w:szCs w:val="18"/>
        </w:rPr>
        <w:t xml:space="preserve">D. </w:t>
      </w:r>
      <w:r w:rsidRPr="002A481B">
        <w:rPr>
          <w:sz w:val="18"/>
          <w:szCs w:val="18"/>
        </w:rPr>
        <w:t>Urge-Vorsatz,</w:t>
      </w:r>
      <w:r>
        <w:rPr>
          <w:sz w:val="18"/>
          <w:szCs w:val="18"/>
        </w:rPr>
        <w:t xml:space="preserve"> A. Novikova, S. Koppel, B. Boza-Kiss, ‘Bottom-</w:t>
      </w:r>
      <w:r w:rsidRPr="00B6069B">
        <w:rPr>
          <w:sz w:val="18"/>
          <w:szCs w:val="18"/>
        </w:rPr>
        <w:t>up assessment of potentials and costs of CO</w:t>
      </w:r>
      <w:r w:rsidRPr="00B6069B">
        <w:rPr>
          <w:sz w:val="18"/>
          <w:szCs w:val="18"/>
          <w:vertAlign w:val="subscript"/>
        </w:rPr>
        <w:t>2</w:t>
      </w:r>
      <w:r w:rsidRPr="00B6069B">
        <w:rPr>
          <w:sz w:val="18"/>
          <w:szCs w:val="18"/>
        </w:rPr>
        <w:t xml:space="preserve"> emission mitigation in the buildings sector: insights into the missing elements’</w:t>
      </w:r>
      <w:r>
        <w:rPr>
          <w:i/>
          <w:sz w:val="18"/>
          <w:szCs w:val="18"/>
        </w:rPr>
        <w:t xml:space="preserve">, Energy Efficiency, </w:t>
      </w:r>
      <w:r>
        <w:rPr>
          <w:sz w:val="18"/>
          <w:szCs w:val="18"/>
        </w:rPr>
        <w:t>Vol. 2, 2009, p. 293-316</w:t>
      </w:r>
      <w:r>
        <w:rPr>
          <w:i/>
          <w:sz w:val="18"/>
          <w:szCs w:val="18"/>
        </w:rPr>
        <w:t xml:space="preserve"> </w:t>
      </w:r>
      <w:r w:rsidRPr="002A481B">
        <w:rPr>
          <w:sz w:val="18"/>
          <w:szCs w:val="18"/>
        </w:rPr>
        <w:t xml:space="preserve">; </w:t>
      </w:r>
    </w:p>
    <w:p w:rsidR="00DF541F" w:rsidRPr="00A9254C" w:rsidRDefault="00DF541F" w:rsidP="00684939">
      <w:pPr>
        <w:pStyle w:val="FootnoteText"/>
        <w:rPr>
          <w:sz w:val="18"/>
        </w:rPr>
      </w:pPr>
      <w:r>
        <w:rPr>
          <w:sz w:val="18"/>
          <w:szCs w:val="18"/>
        </w:rPr>
        <w:t xml:space="preserve">T. </w:t>
      </w:r>
      <w:r w:rsidRPr="002A481B">
        <w:rPr>
          <w:sz w:val="18"/>
          <w:szCs w:val="18"/>
        </w:rPr>
        <w:t>Jackson</w:t>
      </w:r>
      <w:r>
        <w:rPr>
          <w:sz w:val="18"/>
          <w:szCs w:val="18"/>
        </w:rPr>
        <w:t xml:space="preserve">, ‘Motivating Sustainable Consumption: A Review of evidence on Consumer Behaviour and Behavioural Change’, </w:t>
      </w:r>
      <w:r>
        <w:rPr>
          <w:i/>
          <w:sz w:val="18"/>
          <w:szCs w:val="18"/>
        </w:rPr>
        <w:t>a Report to the Sustainable Development Research Network</w:t>
      </w:r>
      <w:r>
        <w:rPr>
          <w:sz w:val="18"/>
          <w:szCs w:val="18"/>
        </w:rPr>
        <w:t xml:space="preserve">, 2005.   </w:t>
      </w:r>
      <w:r w:rsidRPr="002A481B">
        <w:rPr>
          <w:sz w:val="18"/>
          <w:szCs w:val="18"/>
        </w:rPr>
        <w:t xml:space="preserve"> </w:t>
      </w:r>
    </w:p>
  </w:footnote>
  <w:footnote w:id="25">
    <w:p w:rsidR="00DF541F" w:rsidRPr="00A9254C" w:rsidRDefault="00DF541F" w:rsidP="00684939">
      <w:pPr>
        <w:pStyle w:val="FootnoteText"/>
        <w:rPr>
          <w:sz w:val="18"/>
        </w:rPr>
      </w:pPr>
      <w:r w:rsidRPr="00A9254C">
        <w:rPr>
          <w:rStyle w:val="FootnoteReference"/>
          <w:sz w:val="18"/>
        </w:rPr>
        <w:footnoteRef/>
      </w:r>
      <w:r w:rsidRPr="00A9254C">
        <w:rPr>
          <w:sz w:val="18"/>
        </w:rPr>
        <w:t xml:space="preserve"> Boza-Kiss, </w:t>
      </w:r>
      <w:r>
        <w:rPr>
          <w:sz w:val="18"/>
          <w:szCs w:val="18"/>
        </w:rPr>
        <w:t xml:space="preserve">S. </w:t>
      </w:r>
      <w:r w:rsidRPr="00A9254C">
        <w:rPr>
          <w:sz w:val="18"/>
        </w:rPr>
        <w:t xml:space="preserve">Moles-Grueso and </w:t>
      </w:r>
      <w:r>
        <w:rPr>
          <w:sz w:val="18"/>
          <w:szCs w:val="18"/>
        </w:rPr>
        <w:t xml:space="preserve">D. </w:t>
      </w:r>
      <w:r w:rsidRPr="00A9254C">
        <w:rPr>
          <w:sz w:val="18"/>
        </w:rPr>
        <w:t xml:space="preserve">Urge-Vorsatz, </w:t>
      </w:r>
      <w:r>
        <w:rPr>
          <w:sz w:val="18"/>
          <w:szCs w:val="18"/>
        </w:rPr>
        <w:t xml:space="preserve">‘Evaluating policy instruments to foster energy efficiency for the sustainable transformation of buildings’, </w:t>
      </w:r>
      <w:r>
        <w:rPr>
          <w:i/>
          <w:sz w:val="18"/>
          <w:szCs w:val="18"/>
        </w:rPr>
        <w:t xml:space="preserve">Current Opinion in Environmental Sustainability, </w:t>
      </w:r>
      <w:r>
        <w:rPr>
          <w:sz w:val="18"/>
          <w:szCs w:val="18"/>
        </w:rPr>
        <w:t xml:space="preserve">Vol. 5, </w:t>
      </w:r>
      <w:r w:rsidRPr="00A9254C">
        <w:rPr>
          <w:sz w:val="18"/>
        </w:rPr>
        <w:t>2013</w:t>
      </w:r>
      <w:r>
        <w:rPr>
          <w:sz w:val="18"/>
          <w:szCs w:val="18"/>
        </w:rPr>
        <w:t>, p. 163-176.</w:t>
      </w:r>
    </w:p>
  </w:footnote>
  <w:footnote w:id="26">
    <w:p w:rsidR="00DF541F" w:rsidRPr="00A9254C" w:rsidRDefault="00DF541F" w:rsidP="00684939">
      <w:pPr>
        <w:pStyle w:val="FootnoteText"/>
        <w:rPr>
          <w:sz w:val="18"/>
        </w:rPr>
      </w:pPr>
      <w:r w:rsidRPr="00A9254C">
        <w:rPr>
          <w:rStyle w:val="FootnoteReference"/>
          <w:sz w:val="18"/>
        </w:rPr>
        <w:footnoteRef/>
      </w:r>
      <w:r w:rsidRPr="002A481B">
        <w:rPr>
          <w:sz w:val="18"/>
          <w:szCs w:val="18"/>
        </w:rPr>
        <w:t xml:space="preserve"> </w:t>
      </w:r>
      <w:r w:rsidRPr="00890C66">
        <w:rPr>
          <w:sz w:val="18"/>
          <w:szCs w:val="18"/>
        </w:rPr>
        <w:t>United Nations Environment Programme and Central European University, Assessment of Policy Instruments for Reducing Greenhouse Gas Emissions from Buildings, 2007</w:t>
      </w:r>
      <w:r>
        <w:rPr>
          <w:sz w:val="18"/>
          <w:szCs w:val="18"/>
        </w:rPr>
        <w:t>.</w:t>
      </w:r>
    </w:p>
  </w:footnote>
  <w:footnote w:id="27">
    <w:p w:rsidR="00DF541F" w:rsidRPr="00A9254C" w:rsidRDefault="00DF541F" w:rsidP="00684939">
      <w:pPr>
        <w:pStyle w:val="FootnoteText"/>
        <w:rPr>
          <w:sz w:val="18"/>
        </w:rPr>
      </w:pPr>
      <w:r w:rsidRPr="00A9254C">
        <w:rPr>
          <w:rStyle w:val="FootnoteReference"/>
          <w:sz w:val="18"/>
        </w:rPr>
        <w:footnoteRef/>
      </w:r>
      <w:r w:rsidRPr="002A481B">
        <w:rPr>
          <w:sz w:val="18"/>
          <w:szCs w:val="18"/>
        </w:rPr>
        <w:t xml:space="preserve">  </w:t>
      </w:r>
      <w:r>
        <w:rPr>
          <w:sz w:val="18"/>
          <w:szCs w:val="18"/>
        </w:rPr>
        <w:t xml:space="preserve">H. Vreuls, ‘Evaluating Energy Efficiency Policy Measures and DSM Programmes: Volume II Country Reports and Case Examples Used for the Evaluation Guide Book’, </w:t>
      </w:r>
      <w:r>
        <w:rPr>
          <w:i/>
          <w:sz w:val="18"/>
          <w:szCs w:val="18"/>
        </w:rPr>
        <w:t>International Energy Agency (IEA)</w:t>
      </w:r>
      <w:r>
        <w:rPr>
          <w:sz w:val="18"/>
          <w:szCs w:val="18"/>
        </w:rPr>
        <w:t xml:space="preserve">, 2005, </w:t>
      </w:r>
    </w:p>
  </w:footnote>
  <w:footnote w:id="28">
    <w:p w:rsidR="00DF541F" w:rsidRDefault="00DF541F">
      <w:pPr>
        <w:pStyle w:val="FootnoteText"/>
      </w:pPr>
      <w:r>
        <w:rPr>
          <w:rStyle w:val="FootnoteReference"/>
        </w:rPr>
        <w:footnoteRef/>
      </w:r>
      <w:r>
        <w:t xml:space="preserve"> </w:t>
      </w:r>
      <w:r w:rsidRPr="004545E4">
        <w:t xml:space="preserve">Australian Productivity Commission </w:t>
      </w:r>
      <w:r>
        <w:t>(</w:t>
      </w:r>
      <w:r w:rsidRPr="004545E4">
        <w:t>2005</w:t>
      </w:r>
      <w:r>
        <w:t>),</w:t>
      </w:r>
      <w:r w:rsidRPr="004545E4">
        <w:t xml:space="preserve"> </w:t>
      </w:r>
      <w:r w:rsidRPr="004545E4">
        <w:rPr>
          <w:i/>
        </w:rPr>
        <w:t xml:space="preserve">The Private Cost Effectiveness of Improving Energy Efficiency. </w:t>
      </w:r>
      <w:r w:rsidRPr="004545E4">
        <w:t>Productivity Inquiry Report (Report no. 36), Canberra</w:t>
      </w:r>
    </w:p>
  </w:footnote>
  <w:footnote w:id="29">
    <w:p w:rsidR="00DF541F" w:rsidRPr="000E103C" w:rsidRDefault="00DF541F" w:rsidP="00CB4740">
      <w:pPr>
        <w:pStyle w:val="FootnoteText"/>
        <w:rPr>
          <w:lang w:val="en-US"/>
        </w:rPr>
      </w:pPr>
      <w:r>
        <w:rPr>
          <w:rStyle w:val="FootnoteReference"/>
        </w:rPr>
        <w:footnoteRef/>
      </w:r>
      <w:r>
        <w:t xml:space="preserve"> </w:t>
      </w:r>
      <w:r>
        <w:rPr>
          <w:lang w:val="en-US"/>
        </w:rPr>
        <w:t>Examples of the key energy efficiency information programs operating at the time of the 2005 Productivity Commission review include: t</w:t>
      </w:r>
      <w:r w:rsidRPr="00F43EB3">
        <w:rPr>
          <w:lang w:val="en-US"/>
        </w:rPr>
        <w:t>he ACT Ecobusiness program and the Western Australian Energy Smart Business program</w:t>
      </w:r>
      <w:r>
        <w:rPr>
          <w:lang w:val="en-US"/>
        </w:rPr>
        <w:t>,</w:t>
      </w:r>
      <w:r w:rsidRPr="00F43EB3">
        <w:t xml:space="preserve"> </w:t>
      </w:r>
      <w:r>
        <w:rPr>
          <w:lang w:val="en-US"/>
        </w:rPr>
        <w:t>t</w:t>
      </w:r>
      <w:r w:rsidRPr="00F43EB3">
        <w:rPr>
          <w:lang w:val="en-US"/>
        </w:rPr>
        <w:t>he New South Wales Energy and Water Green Globe Award scheme</w:t>
      </w:r>
      <w:r>
        <w:rPr>
          <w:lang w:val="en-US"/>
        </w:rPr>
        <w:t xml:space="preserve"> and t</w:t>
      </w:r>
      <w:r w:rsidRPr="00F43EB3">
        <w:rPr>
          <w:lang w:val="en-US"/>
        </w:rPr>
        <w:t>he Western Australian Government maintains an Energy Smart Directory of suppliers of ‘sustainable’ energy products and services</w:t>
      </w:r>
      <w:r>
        <w:rPr>
          <w:lang w:val="en-US"/>
        </w:rPr>
        <w:t>.</w:t>
      </w:r>
    </w:p>
  </w:footnote>
  <w:footnote w:id="30">
    <w:p w:rsidR="00DF541F" w:rsidRDefault="00DF541F">
      <w:pPr>
        <w:pStyle w:val="FootnoteText"/>
      </w:pPr>
      <w:r>
        <w:rPr>
          <w:rStyle w:val="FootnoteReference"/>
        </w:rPr>
        <w:footnoteRef/>
      </w:r>
      <w:r>
        <w:t xml:space="preserve"> </w:t>
      </w:r>
      <w:r w:rsidRPr="002050B9">
        <w:t xml:space="preserve">Australian Productivity Commission (2005), </w:t>
      </w:r>
      <w:r w:rsidRPr="002050B9">
        <w:rPr>
          <w:i/>
        </w:rPr>
        <w:t>The Private Cost Effectiveness of Improving Energy Efficiency</w:t>
      </w:r>
      <w:r w:rsidRPr="002050B9">
        <w:t>. Productivity Inquiry Report (Report no. 36), Canberra</w:t>
      </w:r>
      <w:r>
        <w:t>, page 135.</w:t>
      </w:r>
    </w:p>
  </w:footnote>
  <w:footnote w:id="31">
    <w:p w:rsidR="00DF541F" w:rsidRDefault="00DF541F">
      <w:pPr>
        <w:pStyle w:val="FootnoteText"/>
      </w:pPr>
      <w:r>
        <w:rPr>
          <w:rStyle w:val="FootnoteReference"/>
        </w:rPr>
        <w:footnoteRef/>
      </w:r>
      <w:r>
        <w:t xml:space="preserve"> Ibid.</w:t>
      </w:r>
    </w:p>
  </w:footnote>
  <w:footnote w:id="32">
    <w:p w:rsidR="00DF541F" w:rsidRPr="00A9254C" w:rsidRDefault="00DF541F" w:rsidP="00684939">
      <w:pPr>
        <w:pStyle w:val="FootnoteText"/>
        <w:rPr>
          <w:sz w:val="18"/>
        </w:rPr>
      </w:pPr>
      <w:r w:rsidRPr="00A9254C">
        <w:rPr>
          <w:rStyle w:val="FootnoteReference"/>
          <w:sz w:val="18"/>
        </w:rPr>
        <w:footnoteRef/>
      </w:r>
      <w:r w:rsidRPr="00A9254C">
        <w:rPr>
          <w:sz w:val="18"/>
        </w:rPr>
        <w:t xml:space="preserve"> See </w:t>
      </w:r>
      <w:hyperlink r:id="rId5" w:history="1">
        <w:r w:rsidRPr="00A9254C">
          <w:rPr>
            <w:rStyle w:val="Hyperlink"/>
            <w:sz w:val="18"/>
          </w:rPr>
          <w:t>www.cbd.gov.au</w:t>
        </w:r>
      </w:hyperlink>
      <w:r w:rsidRPr="00A9254C">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016" w:type="dxa"/>
      <w:tblInd w:w="-5328"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0"/>
      <w:gridCol w:w="5676"/>
    </w:tblGrid>
    <w:tr w:rsidR="00DF541F" w:rsidTr="0007104F">
      <w:trPr>
        <w:trHeight w:hRule="exact" w:val="240"/>
      </w:trPr>
      <w:tc>
        <w:tcPr>
          <w:tcW w:w="5340" w:type="dxa"/>
          <w:shd w:val="clear" w:color="auto" w:fill="auto"/>
        </w:tcPr>
        <w:p w:rsidR="00DF541F" w:rsidRDefault="00DF541F" w:rsidP="0007104F">
          <w:pPr>
            <w:pStyle w:val="Header-CompanyName"/>
          </w:pPr>
        </w:p>
      </w:tc>
      <w:tc>
        <w:tcPr>
          <w:tcW w:w="5676" w:type="dxa"/>
          <w:shd w:val="clear" w:color="auto" w:fill="auto"/>
          <w:tcMar>
            <w:top w:w="56" w:type="dxa"/>
            <w:right w:w="0" w:type="dxa"/>
          </w:tcMar>
        </w:tcPr>
        <w:p w:rsidR="00DF541F" w:rsidRDefault="00DF541F" w:rsidP="0007104F">
          <w:pPr>
            <w:pStyle w:val="Header-CompanyName"/>
          </w:pPr>
          <w:r w:rsidRPr="00DD7896">
            <w:rPr>
              <w:spacing w:val="28"/>
            </w:rPr>
            <w:t xml:space="preserve">ACIL ALLEN </w:t>
          </w:r>
          <w:r w:rsidRPr="00DD7896">
            <w:rPr>
              <w:color w:val="BEB6AF"/>
            </w:rPr>
            <w:t>CONSULTING</w:t>
          </w:r>
        </w:p>
      </w:tc>
    </w:tr>
  </w:tbl>
  <w:p w:rsidR="00DF541F" w:rsidRDefault="00DF541F" w:rsidP="0007104F">
    <w:pPr>
      <w:pStyle w:val="spacer"/>
    </w:pPr>
  </w:p>
  <w:tbl>
    <w:tblPr>
      <w:tblStyle w:val="TableGrid"/>
      <w:tblW w:w="6120" w:type="dxa"/>
      <w:tblInd w:w="1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5684"/>
    </w:tblGrid>
    <w:tr w:rsidR="00DF541F" w:rsidTr="0007104F">
      <w:trPr>
        <w:trHeight w:hRule="exact" w:val="1744"/>
      </w:trPr>
      <w:tc>
        <w:tcPr>
          <w:tcW w:w="436" w:type="dxa"/>
          <w:shd w:val="clear" w:color="auto" w:fill="auto"/>
          <w:tcMar>
            <w:right w:w="0" w:type="dxa"/>
          </w:tcMar>
          <w:vAlign w:val="bottom"/>
        </w:tcPr>
        <w:p w:rsidR="00DF541F" w:rsidRDefault="00DF541F" w:rsidP="0007104F">
          <w:pPr>
            <w:pStyle w:val="TOCHeading"/>
          </w:pPr>
        </w:p>
      </w:tc>
      <w:tc>
        <w:tcPr>
          <w:tcW w:w="5684" w:type="dxa"/>
          <w:shd w:val="clear" w:color="auto" w:fill="auto"/>
          <w:tcMar>
            <w:right w:w="88" w:type="dxa"/>
          </w:tcMar>
          <w:vAlign w:val="bottom"/>
        </w:tcPr>
        <w:p w:rsidR="00DF541F" w:rsidRDefault="00DF541F" w:rsidP="0007104F">
          <w:pPr>
            <w:pStyle w:val="TOCHeading"/>
          </w:pPr>
          <w:r>
            <w:t>Contents</w:t>
          </w:r>
        </w:p>
      </w:tc>
    </w:tr>
  </w:tbl>
  <w:p w:rsidR="00DF541F" w:rsidRPr="007B13DD" w:rsidRDefault="00DF541F" w:rsidP="0007104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89984" behindDoc="1" locked="1" layoutInCell="1" allowOverlap="1" wp14:anchorId="4F7F26AC" wp14:editId="5BFB6794">
                    <wp:simplePos x="0" y="0"/>
                    <wp:positionH relativeFrom="rightMargin">
                      <wp:posOffset>-1345565</wp:posOffset>
                    </wp:positionH>
                    <wp:positionV relativeFrom="page">
                      <wp:posOffset>24765</wp:posOffset>
                    </wp:positionV>
                    <wp:extent cx="1329690" cy="65405"/>
                    <wp:effectExtent l="0" t="0" r="3810" b="0"/>
                    <wp:wrapNone/>
                    <wp:docPr id="3"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6" name="Freeform 4"/>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5"/>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71CB8D1" id="Group 7" o:spid="_x0000_s1026" alt="Title: Header - Description: Header" style="position:absolute;margin-left:-105.95pt;margin-top:1.95pt;width:104.7pt;height:5.15pt;z-index:-25162649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">
                    <v:shape id="Freeform 4"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NbNsIA&#10;AADaAAAADwAAAGRycy9kb3ducmV2LnhtbESPUWvCMBSF3wf+h3CFvc1U54pUo8hA8GEi1v6AS3Nt&#10;is1NSTLb/ftlIOzxcM75DmezG20nHuRD61jBfJaBIK6dbrlRUF0PbysQISJr7ByTgh8KsNtOXjZY&#10;aDfwhR5lbESCcChQgYmxL6QMtSGLYeZ64uTdnLcYk/SN1B6HBLedXGRZLi22nBYM9vRpqL6X31YB&#10;zt+9vlZ5NZxkufxammzxca6Uep2O+zWISGP8Dz/bR60gh78r6Qb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41s2wgAAANoAAAAPAAAAAAAAAAAAAAAAAJgCAABkcnMvZG93&#10;bnJldi54bWxQSwUGAAAAAAQABAD1AAAAhw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5"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UdcUA&#10;AADaAAAADwAAAGRycy9kb3ducmV2LnhtbESPT2vCQBTE7wW/w/KEXkrdWOsfUlfRgCL0UrUHj4/s&#10;M0nNvo3ZjYnf3i0Uehxm5jfMfNmZUtyodoVlBcNBBII4tbrgTMH3cfM6A+E8ssbSMim4k4Plovc0&#10;x1jblvd0O/hMBAi7GBXk3lexlC7NyaAb2Io4eGdbG/RB1pnUNbYBbkr5FkUTabDgsJBjRUlO6eXQ&#10;GAUvRfN5lElzStZm/74dr9qf0fVLqed+t/oA4anz/+G/9k4rmMLvlXAD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NhR1xQAAANoAAAAPAAAAAAAAAAAAAAAAAJgCAABkcnMv&#10;ZG93bnJldi54bWxQSwUGAAAAAAQABAD1AAAAigM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87936" behindDoc="1" locked="1" layoutInCell="1" allowOverlap="1" wp14:anchorId="56C18376" wp14:editId="58DD38E2">
                    <wp:simplePos x="0" y="0"/>
                    <wp:positionH relativeFrom="rightMargin">
                      <wp:posOffset>-1345565</wp:posOffset>
                    </wp:positionH>
                    <wp:positionV relativeFrom="page">
                      <wp:posOffset>24765</wp:posOffset>
                    </wp:positionV>
                    <wp:extent cx="1329690" cy="65405"/>
                    <wp:effectExtent l="0" t="0" r="3810" b="0"/>
                    <wp:wrapNone/>
                    <wp:docPr id="1"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9" name="Freeform 7"/>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8"/>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46700E0" id="Group 7" o:spid="_x0000_s1026" alt="Title: Header - Description: Header" style="position:absolute;margin-left:-105.95pt;margin-top:1.95pt;width:104.7pt;height:5.15pt;z-index:-25162854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">
                    <v:shape id="Freeform 7"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PRMIA&#10;AADaAAAADwAAAGRycy9kb3ducmV2LnhtbESP3WoCMRSE7wu+QziCdzXrT0VXo0ih4EVLcd0HOGyO&#10;m8XNyZJEd337plDo5TAz3zC7w2Bb8SAfGscKZtMMBHHldMO1gvLy8boGESKyxtYxKXhSgMN+9LLD&#10;XLuez/QoYi0ShEOOCkyMXS5lqAxZDFPXESfv6rzFmKSvpfbYJ7ht5TzLVtJiw2nBYEfvhqpbcbcK&#10;cLbw+lKuyv5LFsvPpcnmb9+lUpPxcNyCiDTE//Bf+6QVbOD3SroB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M9EwgAAANoAAAAPAAAAAAAAAAAAAAAAAJgCAABkcnMvZG93&#10;bnJldi54bWxQSwUGAAAAAAQABAD1AAAAhw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8"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Sn7sYA&#10;AADbAAAADwAAAGRycy9kb3ducmV2LnhtbESPQWvCQBCF7wX/wzJCL1I31raU1FVsQBF6qdpDj0N2&#10;mqRmZ9PsxsR/7xyE3mZ4b977ZrEaXK3O1IbKs4HZNAFFnHtbcWHg67h5eAUVIrLF2jMZuFCA1XJ0&#10;t8DU+p73dD7EQkkIhxQNlDE2qdYhL8lhmPqGWLQf3zqMsraFti32Eu5q/ZgkL9phxdJQYkNZSfnp&#10;0DkDk6r7OOqs+87e3f5p+7zuf+d/n8bcj4f1G6hIQ/w33653VvCFXn6RA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Sn7s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88960" behindDoc="1" locked="1" layoutInCell="1" allowOverlap="1" wp14:anchorId="39DC08F9" wp14:editId="49510E40">
                    <wp:simplePos x="0" y="0"/>
                    <wp:positionH relativeFrom="rightMargin">
                      <wp:posOffset>-1345565</wp:posOffset>
                    </wp:positionH>
                    <wp:positionV relativeFrom="page">
                      <wp:posOffset>24765</wp:posOffset>
                    </wp:positionV>
                    <wp:extent cx="1329690" cy="65405"/>
                    <wp:effectExtent l="0" t="0" r="3810" b="0"/>
                    <wp:wrapNone/>
                    <wp:docPr id="4"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3" name="Freeform 10"/>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1"/>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BB90958" id="Group 7" o:spid="_x0000_s1026" alt="Title: Header - Description: Header" style="position:absolute;margin-left:-105.95pt;margin-top:1.95pt;width:104.7pt;height:5.15pt;z-index:-25162752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">
                    <v:shape id="Freeform 10"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zDsAA&#10;AADbAAAADwAAAGRycy9kb3ducmV2LnhtbERP24rCMBB9X/Afwgi+ramXFalGEUHwYWXZ2g8YmrEp&#10;NpOSRNv9+82CsG9zONfZ7gfbiif50DhWMJtmIIgrpxuuFZTX0/saRIjIGlvHpOCHAux3o7ct5tr1&#10;/E3PItYihXDIUYGJsculDJUhi2HqOuLE3Zy3GBP0tdQe+xRuWznPspW02HBqMNjR0VB1Lx5WAc4W&#10;Xl/LVdlfZLH8XJps/vFVKjUZD4cNiEhD/Be/3Ged5i/g75d0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UzDsAAAADbAAAADwAAAAAAAAAAAAAAAACYAgAAZHJzL2Rvd25y&#10;ZXYueG1sUEsFBgAAAAAEAAQA9QAAAIU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1"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7cQA&#10;AADbAAAADwAAAGRycy9kb3ducmV2LnhtbERPTWvCQBC9C/6HZYRepG5so0jqKjbQUvDSaA8eh+w0&#10;SZudjdmNSf+9Kwi9zeN9zno7mFpcqHWVZQXzWQSCOLe64kLB1/HtcQXCeWSNtWVS8EcOtpvxaI2J&#10;tj1ndDn4QoQQdgkqKL1vEildXpJBN7MNceC+bWvQB9gWUrfYh3BTy6coWkqDFYeGEhtKS8p/D51R&#10;MK26/VGm3Sl9NVn8vtj1P8/nT6UeJsPuBYSnwf+L7+4PHebHcPslH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foe3EAAAA2wAAAA8AAAAAAAAAAAAAAAAAmAIAAGRycy9k&#10;b3ducmV2LnhtbFBLBQYAAAAABAAEAPUAAACJ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94080" behindDoc="1" locked="1" layoutInCell="1" allowOverlap="1" wp14:anchorId="459C8644" wp14:editId="20D7B074">
                    <wp:simplePos x="0" y="0"/>
                    <wp:positionH relativeFrom="rightMargin">
                      <wp:posOffset>-1345565</wp:posOffset>
                    </wp:positionH>
                    <wp:positionV relativeFrom="page">
                      <wp:posOffset>24765</wp:posOffset>
                    </wp:positionV>
                    <wp:extent cx="1329690" cy="65405"/>
                    <wp:effectExtent l="0" t="0" r="3810" b="0"/>
                    <wp:wrapNone/>
                    <wp:docPr id="5"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7" name="Freeform 14"/>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5"/>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CAE3A90" id="Group 7" o:spid="_x0000_s1026" alt="Title: Header - Description: Header" style="position:absolute;margin-left:-105.95pt;margin-top:1.95pt;width:104.7pt;height:5.15pt;z-index:-25162240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">
                    <v:shape id="Freeform 14"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DcEA&#10;AADbAAAADwAAAGRycy9kb3ducmV2LnhtbERP3WrCMBS+H/gO4QjezdSfqVSjyGDgxcaw9gEOzbEp&#10;Nicliba+/TIY7O58fL9ndxhsKx7kQ+NYwWyagSCunG64VlBePl43IEJE1tg6JgVPCnDYj152mGvX&#10;85keRaxFCuGQowITY5dLGSpDFsPUdcSJuzpvMSboa6k99inctnKeZStpseHUYLCjd0PVrbhbBThb&#10;eH0pV2X/JYvl59Jk87fvUqnJeDhuQUQa4r/4z33Saf4afn9JB8j9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NQ3BAAAA2wAAAA8AAAAAAAAAAAAAAAAAmAIAAGRycy9kb3du&#10;cmV2LnhtbFBLBQYAAAAABAAEAPUAAACGAw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5"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Kr6MYA&#10;AADbAAAADwAAAGRycy9kb3ducmV2LnhtbESPQWvCQBCF7wX/wzJCL1I31raU1FVsQBF6qdpDj0N2&#10;mqRmZ9PsxsR/7xyE3mZ4b977ZrEaXK3O1IbKs4HZNAFFnHtbcWHg67h5eAUVIrLF2jMZuFCA1XJ0&#10;t8DU+p73dD7EQkkIhxQNlDE2qdYhL8lhmPqGWLQf3zqMsraFti32Eu5q/ZgkL9phxdJQYkNZSfnp&#10;0DkDk6r7OOqs+87e3f5p+7zuf+d/n8bcj4f1G6hIQ/w33653VvAFVn6RA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Kr6M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92032" behindDoc="1" locked="1" layoutInCell="1" allowOverlap="1" wp14:anchorId="0D990C23" wp14:editId="437364D2">
                    <wp:simplePos x="0" y="0"/>
                    <wp:positionH relativeFrom="rightMargin">
                      <wp:posOffset>-1345565</wp:posOffset>
                    </wp:positionH>
                    <wp:positionV relativeFrom="page">
                      <wp:posOffset>24765</wp:posOffset>
                    </wp:positionV>
                    <wp:extent cx="1329690" cy="65405"/>
                    <wp:effectExtent l="0" t="0" r="3810" b="0"/>
                    <wp:wrapNone/>
                    <wp:docPr id="16"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0" name="Freeform 17"/>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18"/>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1ACFE3A" id="Group 7" o:spid="_x0000_s1026" alt="Title: Header - Description: Header" style="position:absolute;margin-left:-105.95pt;margin-top:1.95pt;width:104.7pt;height:5.15pt;z-index:-251624448;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">
                    <v:shape id="Freeform 17"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nxL8A&#10;AADbAAAADwAAAGRycy9kb3ducmV2LnhtbERP3WrCMBS+H/gO4QjezdTqZFSjiCB44RirfYBDc9YU&#10;m5OSRFvf3lwMdvnx/W/3o+3Eg3xoHStYzDMQxLXTLTcKquvp/RNEiMgaO8ek4EkB9rvJ2xYL7Qb+&#10;oUcZG5FCOBSowMTYF1KG2pDFMHc9ceJ+nbcYE/SN1B6HFG47mWfZWlpsOTUY7OloqL6Vd6sAF0uv&#10;r9W6Gr5kubqsTJZ/fFdKzabjYQMi0hj/xX/us1aQp/XpS/o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e2fEvwAAANsAAAAPAAAAAAAAAAAAAAAAAJgCAABkcnMvZG93bnJl&#10;di54bWxQSwUGAAAAAAQABAD1AAAAhA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8"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IyMYA&#10;AADbAAAADwAAAGRycy9kb3ducmV2LnhtbESPzWvCQBTE74X+D8sreCl140eLRFfRgCJ48aOHHh/Z&#10;ZxKbfZtmNyb+964g9DjMzG+Y2aIzpbhS7QrLCgb9CARxanXBmYLv0/pjAsJ5ZI2lZVJwIweL+evL&#10;DGNtWz7Q9egzESDsYlSQe1/FUro0J4Oubyvi4J1tbdAHWWdS19gGuCnlMIq+pMGCw0KOFSU5pb/H&#10;xih4L5rdSSbNT7Iyh/Hmc9leRn97pXpv3XIKwlPn/8PP9lYrGA7g8SX8AD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TIyM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93056" behindDoc="1" locked="1" layoutInCell="1" allowOverlap="1" wp14:anchorId="3CEF986B" wp14:editId="4EB70954">
                    <wp:simplePos x="0" y="0"/>
                    <wp:positionH relativeFrom="rightMargin">
                      <wp:posOffset>-1345565</wp:posOffset>
                    </wp:positionH>
                    <wp:positionV relativeFrom="page">
                      <wp:posOffset>24765</wp:posOffset>
                    </wp:positionV>
                    <wp:extent cx="1329690" cy="65405"/>
                    <wp:effectExtent l="0" t="0" r="3810" b="0"/>
                    <wp:wrapNone/>
                    <wp:docPr id="19"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3" name="Freeform 20"/>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1"/>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D84F3DE" id="Group 7" o:spid="_x0000_s1026" alt="Title: Header - Description: Header" style="position:absolute;margin-left:-105.95pt;margin-top:1.95pt;width:104.7pt;height:5.15pt;z-index:-25162342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">
                    <v:shape id="Freeform 20"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n5s8IA&#10;AADbAAAADwAAAGRycy9kb3ducmV2LnhtbESPUWvCMBSF3wf7D+EOfJup1Yl0RhFB8GEi1v6AS3Nt&#10;ypqbkkTb/ftlIOzxcM75Dme9HW0nHuRD61jBbJqBIK6dbrlRUF0P7ysQISJr7ByTgh8KsN28vqyx&#10;0G7gCz3K2IgE4VCgAhNjX0gZakMWw9T1xMm7OW8xJukbqT0OCW47mWfZUlpsOS0Y7GlvqP4u71YB&#10;zuZeX6tlNZxkufhamCz/OFdKTd7G3SeISGP8Dz/bR60gn8Pfl/Q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fmzwgAAANsAAAAPAAAAAAAAAAAAAAAAAJgCAABkcnMvZG93&#10;bnJldi54bWxQSwUGAAAAAAQABAD1AAAAhw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1"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rUMYA&#10;AADbAAAADwAAAGRycy9kb3ducmV2LnhtbESPzWvCQBTE74L/w/IEL1I3fpWSuooNKEIvfvTQ4yP7&#10;mqRm36bZjYn/vSsUPA4z8xtmue5MKa5Uu8Kygsk4AkGcWl1wpuDrvH15A+E8ssbSMim4kYP1qt9b&#10;Yqxty0e6nnwmAoRdjApy76tYSpfmZNCNbUUcvB9bG/RB1pnUNbYBbko5jaJXabDgsJBjRUlO6eXU&#10;GAWjovk8y6T5Tj7Mcb5bbNrf2d9BqeGg27yD8NT5Z/i/vdcKpnN4fAk/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NrUM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98176" behindDoc="1" locked="1" layoutInCell="1" allowOverlap="1" wp14:anchorId="5EEDA7CB" wp14:editId="5E4AED23">
                    <wp:simplePos x="0" y="0"/>
                    <wp:positionH relativeFrom="rightMargin">
                      <wp:posOffset>-1345565</wp:posOffset>
                    </wp:positionH>
                    <wp:positionV relativeFrom="page">
                      <wp:posOffset>24765</wp:posOffset>
                    </wp:positionV>
                    <wp:extent cx="1329690" cy="65405"/>
                    <wp:effectExtent l="0" t="0" r="3810" b="0"/>
                    <wp:wrapNone/>
                    <wp:docPr id="8"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9" name="Freeform 25"/>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26"/>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33D0697" id="Group 7" o:spid="_x0000_s1026" alt="Title: Header - Description: Header" style="position:absolute;margin-left:-105.95pt;margin-top:1.95pt;width:104.7pt;height:5.15pt;z-index:-25161830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">
                    <v:shape id="Freeform 25"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OWcMA&#10;AADbAAAADwAAAGRycy9kb3ducmV2LnhtbESPUWvCMBSF3wf+h3CFvc3UzolWo8hg4MPGsPYHXJpr&#10;U2xuShJt/ffLYLDHwznnO5ztfrSduJMPrWMF81kGgrh2uuVGQXX+eFmBCBFZY+eYFDwowH43edpi&#10;od3AJ7qXsREJwqFABSbGvpAy1IYshpnriZN3cd5iTNI3UnscEtx2Ms+ypbTYclow2NO7ofpa3qwC&#10;nL96fa6W1fAly8XnwmT523el1PN0PGxARBrjf/ivfdQK8jX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HOWcMAAADb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6"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7jsMA&#10;AADbAAAADwAAAGRycy9kb3ducmV2LnhtbERPu2rDMBTdC/kHcQNdSiM3L4Ib2SSGhkKWOOmQ8WLd&#10;2m6tK9eSY+fvq6HQ8XDe23Q0jbhR52rLCl5mEQjiwuqaSwUfl7fnDQjnkTU2lknBnRykyeRhi7G2&#10;A+d0O/tShBB2MSqovG9jKV1RkUE3sy1x4D5tZ9AH2JVSdziEcNPIeRStpcGaQ0OFLWUVFd/n3ih4&#10;qvvjRWb9NdubfHlY7Yavxc9JqcfpuHsF4Wn0/+I/97tWsAjrw5fw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H7jsMAAADbAAAADwAAAAAAAAAAAAAAAACYAgAAZHJzL2Rv&#10;d25yZXYueG1sUEsFBgAAAAAEAAQA9QAAAIg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96128" behindDoc="1" locked="1" layoutInCell="1" allowOverlap="1" wp14:anchorId="7B78421C" wp14:editId="4F8D29AD">
                    <wp:simplePos x="0" y="0"/>
                    <wp:positionH relativeFrom="rightMargin">
                      <wp:posOffset>-1345565</wp:posOffset>
                    </wp:positionH>
                    <wp:positionV relativeFrom="page">
                      <wp:posOffset>24765</wp:posOffset>
                    </wp:positionV>
                    <wp:extent cx="1329690" cy="65405"/>
                    <wp:effectExtent l="0" t="0" r="3810" b="0"/>
                    <wp:wrapNone/>
                    <wp:docPr id="35"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36" name="Freeform 3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3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6DF5E98" id="Group 7" o:spid="_x0000_s1026" alt="Title: Header - Description: Header" style="position:absolute;margin-left:-105.95pt;margin-top:1.95pt;width:104.7pt;height:5.15pt;z-index:-25162035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">
                    <v:shape id="Freeform 36"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M9sMA&#10;AADbAAAADwAAAGRycy9kb3ducmV2LnhtbESPzWrDMBCE74G+g9hCbo2cn5riWg4hUMghpdTxAyzW&#10;1jK1VkZSY/ftq0Ahx2FmvmHK/WwHcSUfescK1qsMBHHrdM+dguby9vQCIkRkjYNjUvBLAfbVw6LE&#10;QruJP+lax04kCIcCFZgYx0LK0BqyGFZuJE7el/MWY5K+k9rjlOB2kJssy6XFntOCwZGOhtrv+scq&#10;wPXW60uTN9O7rHfnnck2zx+NUsvH+fAKItIc7+H/9kkr2OZw+5J+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fM9sMAAADb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37"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j+sYA&#10;AADbAAAADwAAAGRycy9kb3ducmV2LnhtbESPQWvCQBSE74X+h+UVvEjdqLUtqatoQBG8GO2hx0f2&#10;NUmbfRuzGxP/vVsQehxm5htmvuxNJS7UuNKygvEoAkGcWV1yruDztHl+B+E8ssbKMim4koPl4vFh&#10;jrG2Had0OfpcBAi7GBUU3texlC4ryKAb2Zo4eN+2MeiDbHKpG+wC3FRyEkWv0mDJYaHAmpKCst9j&#10;axQMy3Z/kkn7laxN+rKdrbqf6fmg1OCpX32A8NT7//C9vdMKpm/w9yX8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hj+s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97152" behindDoc="1" locked="1" layoutInCell="1" allowOverlap="1" wp14:anchorId="7584B546" wp14:editId="7F2B400D">
                    <wp:simplePos x="0" y="0"/>
                    <wp:positionH relativeFrom="rightMargin">
                      <wp:posOffset>-1345565</wp:posOffset>
                    </wp:positionH>
                    <wp:positionV relativeFrom="page">
                      <wp:posOffset>24765</wp:posOffset>
                    </wp:positionV>
                    <wp:extent cx="1329690" cy="65405"/>
                    <wp:effectExtent l="0" t="0" r="3810" b="0"/>
                    <wp:wrapNone/>
                    <wp:docPr id="38"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39" name="Freeform 39"/>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F929F7E" id="Group 7" o:spid="_x0000_s1026" alt="Title: Header - Description: Header" style="position:absolute;margin-left:-105.95pt;margin-top:1.95pt;width:104.7pt;height:5.15pt;z-index:-251619328;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">
                    <v:shape id="Freeform 39"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YhMMA&#10;AADbAAAADwAAAGRycy9kb3ducmV2LnhtbESPzWrDMBCE74W+g9hAb43s/JG4kUMpFHpICXH8AIu1&#10;tUyslZHU2H37qFDocZiZb5j9YbK9uJEPnWMF+TwDQdw43XGroL68P29BhIissXdMCn4owKF8fNhj&#10;od3IZ7pVsRUJwqFABSbGoZAyNIYshrkbiJP35bzFmKRvpfY4Jrjt5SLLNtJix2nB4EBvhppr9W0V&#10;YL70+lJv6vFTVqvjymSL9alW6mk2vb6AiDTF//Bf+0MrWO7g90v6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hYhMMAAADb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40"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eI88IA&#10;AADbAAAADwAAAGRycy9kb3ducmV2LnhtbERPy2rCQBTdF/oPwy24EZ3Y2iLRUWzAIrjxtXB5yVyT&#10;aOZOzExM/HtnIXR5OO/ZojOluFPtCssKRsMIBHFqdcGZguNhNZiAcB5ZY2mZFDzIwWL+/jbDWNuW&#10;d3Tf+0yEEHYxKsi9r2IpXZqTQTe0FXHgzrY26AOsM6lrbEO4KeVnFP1IgwWHhhwrSnJKr/vGKOgX&#10;zeYgk+aU/Jrd+O972V6+bluleh/dcgrCU+f/xS/3WisYh/XhS/g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4jzwgAAANsAAAAPAAAAAAAAAAAAAAAAAJgCAABkcnMvZG93&#10;bnJldi54bWxQSwUGAAAAAAQABAD1AAAAhwM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702272" behindDoc="1" locked="1" layoutInCell="1" allowOverlap="1" wp14:anchorId="39453C38" wp14:editId="3023EFCF">
                    <wp:simplePos x="0" y="0"/>
                    <wp:positionH relativeFrom="rightMargin">
                      <wp:posOffset>-1345565</wp:posOffset>
                    </wp:positionH>
                    <wp:positionV relativeFrom="page">
                      <wp:posOffset>24765</wp:posOffset>
                    </wp:positionV>
                    <wp:extent cx="1329690" cy="65405"/>
                    <wp:effectExtent l="0" t="0" r="3810" b="0"/>
                    <wp:wrapNone/>
                    <wp:docPr id="42"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43" name="Freeform 4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2B01360" id="Group 7" o:spid="_x0000_s1026" alt="Title: Header - Description: Header" style="position:absolute;margin-left:-105.95pt;margin-top:1.95pt;width:104.7pt;height:5.15pt;z-index:-251614208;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">
                    <v:shape id="Freeform 43"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YcE8IA&#10;AADbAAAADwAAAGRycy9kb3ducmV2LnhtbESPUWvCMBSF3wf+h3AF32aqdjKqUUQY+DAZq/0Bl+au&#10;KTY3Jcls/fdmIOzxcM75Dme7H20nbuRD61jBYp6BIK6dbrlRUF0+Xt9BhIissXNMCu4UYL+bvGyx&#10;0G7gb7qVsREJwqFABSbGvpAy1IYshrnriZP347zFmKRvpPY4JLjt5DLL1tJiy2nBYE9HQ/W1/LUK&#10;cLHy+lKtq+Esy/wzN9ny7atSajYdDxsQkcb4H362T1pBvoK/L+k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TwgAAANsAAAAPAAAAAAAAAAAAAAAAAJgCAABkcnMvZG93&#10;bnJldi54bWxQSwUGAAAAAAQABAD1AAAAhw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44"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O8MYA&#10;AADbAAAADwAAAGRycy9kb3ducmV2LnhtbESPQWvCQBSE7wX/w/IEL6VurFFKdBUbUAq9aOyhx0f2&#10;maTNvo3ZjUn/fbdQ8DjMzDfMejuYWtyodZVlBbNpBII4t7riQsHHef/0AsJ5ZI21ZVLwQw62m9HD&#10;GhNtez7RLfOFCBB2CSoovW8SKV1ekkE3tQ1x8C62NeiDbAupW+wD3NTyOYqW0mDFYaHEhtKS8u+s&#10;Mwoeq+79LNPuM301p/iw2PVf8+tRqcl42K1AeBr8PfzfftMK4hj+voQf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yO8M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EDC" w:rsidRDefault="001D3ED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700224" behindDoc="1" locked="1" layoutInCell="1" allowOverlap="1" wp14:anchorId="6DB3AC44" wp14:editId="20E4A544">
                    <wp:simplePos x="0" y="0"/>
                    <wp:positionH relativeFrom="rightMargin">
                      <wp:posOffset>-1345565</wp:posOffset>
                    </wp:positionH>
                    <wp:positionV relativeFrom="page">
                      <wp:posOffset>24765</wp:posOffset>
                    </wp:positionV>
                    <wp:extent cx="1329690" cy="65405"/>
                    <wp:effectExtent l="0" t="0" r="3810" b="0"/>
                    <wp:wrapNone/>
                    <wp:docPr id="45"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46" name="Freeform 4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733791D" id="Group 7" o:spid="_x0000_s1026" alt="Title: Header - Description: Header" style="position:absolute;margin-left:-105.95pt;margin-top:1.95pt;width:104.7pt;height:5.15pt;z-index:-25161625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">
                    <v:shape id="Freeform 46"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i8MA&#10;AADbAAAADwAAAGRycy9kb3ducmV2LnhtbESPUWvCMBSF3wf7D+EKvs1U7Yp0RhmDwR4mYu0PuDR3&#10;TbG5KUlm6783A2GPh3POdzjb/WR7cSUfOscKlosMBHHjdMetgvr8+bIBESKyxt4xKbhRgP3u+WmL&#10;pXYjn+haxVYkCIcSFZgYh1LK0BiyGBZuIE7ej/MWY5K+ldrjmOC2l6ssK6TFjtOCwYE+DDWX6tcq&#10;wOXa63Nd1ONBVvl3brLV67FWaj6b3t9ARJrif/jR/tIK8gL+vqQf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G/i8MAAADb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47"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4Qh8YA&#10;AADbAAAADwAAAGRycy9kb3ducmV2LnhtbESPQWvCQBSE74L/YXmCl1I3rbaV6Co2oBS8NNqDx0f2&#10;mUSzb9PsxqT/vlsoeBxm5htmue5NJW7UuNKygqdJBII4s7rkXMHXcfs4B+E8ssbKMin4IQfr1XCw&#10;xFjbjlO6HXwuAoRdjAoK7+tYSpcVZNBNbE0cvLNtDPogm1zqBrsAN5V8jqJXabDksFBgTUlB2fXQ&#10;GgUPZbs/yqQ9Je8mne1eNt1l+v2p1HjUbxYgPPX+Hv5vf2gFsz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4Qh8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701248" behindDoc="1" locked="1" layoutInCell="1" allowOverlap="1" wp14:anchorId="7EA4DF37" wp14:editId="1614460E">
                    <wp:simplePos x="0" y="0"/>
                    <wp:positionH relativeFrom="rightMargin">
                      <wp:posOffset>-1345565</wp:posOffset>
                    </wp:positionH>
                    <wp:positionV relativeFrom="page">
                      <wp:posOffset>24765</wp:posOffset>
                    </wp:positionV>
                    <wp:extent cx="1329690" cy="65405"/>
                    <wp:effectExtent l="0" t="0" r="3810" b="0"/>
                    <wp:wrapNone/>
                    <wp:docPr id="48"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49" name="Freeform 49"/>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8C80AF1" id="Group 7" o:spid="_x0000_s1026" alt="Title: Header - Description: Header" style="position:absolute;margin-left:-105.95pt;margin-top:1.95pt;width:104.7pt;height:5.15pt;z-index:-25161523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">
                    <v:shape id="Freeform 49"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4r+cMA&#10;AADbAAAADwAAAGRycy9kb3ducmV2LnhtbESPUWvCMBSF3wf+h3AF32aqduI6o4gg+LAxrP0Bl+au&#10;KWtuShJt/ffLYLDHwznnO5ztfrSduJMPrWMFi3kGgrh2uuVGQXU9PW9AhIissXNMCh4UYL+bPG2x&#10;0G7gC93L2IgE4VCgAhNjX0gZakMWw9z1xMn7ct5iTNI3UnscEtx2cplla2mx5bRgsKejofq7vFkF&#10;uFh5fa3W1fAhy/w9N9ny5bNSajYdD28gIo3xP/zXPmsF+Sv8fk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4r+cMAAADb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50"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4eLsIA&#10;AADbAAAADwAAAGRycy9kb3ducmV2LnhtbERPy2rCQBTdF/oPwy24KTqx1SLRUWzAIripj4XLS+aa&#10;RDN3YmZi4t87C8Hl4bxni86U4ka1KywrGA4iEMSp1QVnCg77VX8CwnlkjaVlUnAnB4v5+9sMY21b&#10;3tJt5zMRQtjFqCD3voqldGlOBt3AVsSBO9naoA+wzqSusQ3hppRfUfQjDRYcGnKsKMkpvewao+Cz&#10;aDZ7mTTH5NdsR3/jZXv+vv4r1fvollMQnjr/Ej/da61gHNaH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h4uwgAAANsAAAAPAAAAAAAAAAAAAAAAAJgCAABkcnMvZG93&#10;bnJldi54bWxQSwUGAAAAAAQABAD1AAAAhwM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706368" behindDoc="1" locked="1" layoutInCell="1" allowOverlap="1" wp14:anchorId="22D05158" wp14:editId="2CCD50AC">
                    <wp:simplePos x="0" y="0"/>
                    <wp:positionH relativeFrom="rightMargin">
                      <wp:posOffset>-1345565</wp:posOffset>
                    </wp:positionH>
                    <wp:positionV relativeFrom="page">
                      <wp:posOffset>24765</wp:posOffset>
                    </wp:positionV>
                    <wp:extent cx="1329690" cy="65405"/>
                    <wp:effectExtent l="0" t="0" r="3810" b="0"/>
                    <wp:wrapNone/>
                    <wp:docPr id="52"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53" name="Freeform 5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36F67E" id="Group 7" o:spid="_x0000_s1026" alt="Title: Header - Description: Header" style="position:absolute;margin-left:-105.95pt;margin-top:1.95pt;width:104.7pt;height:5.15pt;z-index:-25161011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">
                    <v:shape id="Freeform 53"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zsIA&#10;AADbAAAADwAAAGRycy9kb3ducmV2LnhtbESP3YrCMBSE7xd8h3AWvFtTf5FqFFkQvNhFrH2AQ3Ns&#10;yjYnJcna+vabBcHLYWa+Ybb7wbbiTj40jhVMJxkI4srphmsF5fX4sQYRIrLG1jEpeFCA/W70tsVc&#10;u54vdC9iLRKEQ44KTIxdLmWoDFkME9cRJ+/mvMWYpK+l9tgnuG3lLMtW0mLDacFgR5+Gqp/i1yrA&#10;6dzra7kq+29ZLL4WJpstz6VS4/fhsAERaYiv8LN90gqWc/j/kn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4rOwgAAANsAAAAPAAAAAAAAAAAAAAAAAJgCAABkcnMvZG93&#10;bnJldi54bWxQSwUGAAAAAAQABAD1AAAAhw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54"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YLcYA&#10;AADbAAAADwAAAGRycy9kb3ducmV2LnhtbESPT2vCQBTE74LfYXlCL6KbtlokZiM20FLw4r+Dx0f2&#10;maTNvk2zG5N++25B6HGYmd8wyWYwtbhR6yrLCh7nEQji3OqKCwXn09tsBcJ5ZI21ZVLwQw426XiU&#10;YKxtzwe6HX0hAoRdjApK75tYSpeXZNDNbUMcvKttDfog20LqFvsAN7V8iqIXabDisFBiQ1lJ+dex&#10;MwqmVbc7yay7ZK/msHhfbvvP5++9Ug+TYbsG4Wnw/+F7+0MrWC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UYLc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704320" behindDoc="1" locked="1" layoutInCell="1" allowOverlap="1" wp14:anchorId="5B9C96B2" wp14:editId="214E1E0E">
                    <wp:simplePos x="0" y="0"/>
                    <wp:positionH relativeFrom="rightMargin">
                      <wp:posOffset>-1345565</wp:posOffset>
                    </wp:positionH>
                    <wp:positionV relativeFrom="page">
                      <wp:posOffset>24765</wp:posOffset>
                    </wp:positionV>
                    <wp:extent cx="1329690" cy="65405"/>
                    <wp:effectExtent l="0" t="0" r="3810" b="0"/>
                    <wp:wrapNone/>
                    <wp:docPr id="55"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56" name="Freeform 5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5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33A657F" id="Group 7" o:spid="_x0000_s1026" alt="Title: Header - Description: Header" style="position:absolute;margin-left:-105.95pt;margin-top:1.95pt;width:104.7pt;height:5.15pt;z-index:-25161216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">
                    <v:shape id="Freeform 56"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pVsMA&#10;AADbAAAADwAAAGRycy9kb3ducmV2LnhtbESPzWrDMBCE74W+g9hCbo2cP1PcKCEEAjmklDp+gMXa&#10;WqbWykhK7Lx9VAjkOMzMN8x6O9pOXMmH1rGC2TQDQVw73XKjoDof3j9AhIissXNMCm4UYLt5fVlj&#10;od3AP3QtYyMShEOBCkyMfSFlqA1ZDFPXEyfv13mLMUnfSO1xSHDbyXmW5dJiy2nBYE97Q/VfebEK&#10;cLbw+lzl1fAly+VpabL56rtSavI27j5BRBrjM/xoH7WCVQ7/X9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gpVsMAAADb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57"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eGWsYA&#10;AADbAAAADwAAAGRycy9kb3ducmV2LnhtbESPQWvCQBSE7wX/w/IEL6VuWmsr0VVsQBG8NNqDx0f2&#10;mUSzb9PsxqT/visUehxm5htmsepNJW7UuNKygudxBII4s7rkXMHXcfM0A+E8ssbKMin4IQer5eBh&#10;gbG2Had0O/hcBAi7GBUU3texlC4ryKAb25o4eGfbGPRBNrnUDXYBbir5EkVv0mDJYaHAmpKCsuuh&#10;NQoey3Z/lEl7Sj5M+rqdrrvL5PtTqdGwX89BeOr9f/ivvdMKpu9w/xJ+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eGWs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705344" behindDoc="1" locked="1" layoutInCell="1" allowOverlap="1" wp14:anchorId="4CE3CE6F" wp14:editId="5A735FE0">
                    <wp:simplePos x="0" y="0"/>
                    <wp:positionH relativeFrom="rightMargin">
                      <wp:posOffset>-1345565</wp:posOffset>
                    </wp:positionH>
                    <wp:positionV relativeFrom="page">
                      <wp:posOffset>24765</wp:posOffset>
                    </wp:positionV>
                    <wp:extent cx="1329690" cy="65405"/>
                    <wp:effectExtent l="0" t="0" r="3810" b="0"/>
                    <wp:wrapNone/>
                    <wp:docPr id="58"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59" name="Freeform 59"/>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01B4E89" id="Group 7" o:spid="_x0000_s1026" alt="Title: Header - Description: Header" style="position:absolute;margin-left:-105.95pt;margin-top:1.95pt;width:104.7pt;height:5.15pt;z-index:-25161113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">
                    <v:shape id="Freeform 59"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e9JMMA&#10;AADbAAAADwAAAGRycy9kb3ducmV2LnhtbESPzWrDMBCE74W8g9hAbo2cXxInSgiFQA8tJY4fYLE2&#10;lom1MpIaO29fFQo9DjPzDbM/DrYVD/KhcaxgNs1AEFdON1wrKK/n1w2IEJE1to5JwZMCHA+jlz3m&#10;2vV8oUcRa5EgHHJUYGLscilDZchimLqOOHk35y3GJH0ttcc+wW0r51m2lhYbTgsGO3ozVN2Lb6sA&#10;Zwuvr+W67D9lsfxYmmy++iqVmoyH0w5EpCH+h//a71rBagu/X9IP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e9JMMAAADb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60"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Uk8IA&#10;AADbAAAADwAAAGRycy9kb3ducmV2LnhtbERPy2rCQBTdF/yH4QpuRCdqFYmOYgMthW58LVxeMtck&#10;mrmTZiYm/n1nIXR5OO/1tjOleFDtCssKJuMIBHFqdcGZgvPpc7QE4TyyxtIyKXiSg+2m97bGWNuW&#10;D/Q4+kyEEHYxKsi9r2IpXZqTQTe2FXHgrrY26AOsM6lrbEO4KeU0ihbSYMGhIceKkpzS+7ExCoZF&#10;83OSSXNJPszh/Wu+a2+z371Sg363W4Hw1Pl/8cv9rRUswvr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tSTwgAAANsAAAAPAAAAAAAAAAAAAAAAAJgCAABkcnMvZG93&#10;bnJldi54bWxQSwUGAAAAAAQABAD1AAAAhwM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710464" behindDoc="1" locked="1" layoutInCell="1" allowOverlap="1" wp14:anchorId="1731EF44" wp14:editId="71B4C3D7">
                    <wp:simplePos x="0" y="0"/>
                    <wp:positionH relativeFrom="rightMargin">
                      <wp:posOffset>-1345565</wp:posOffset>
                    </wp:positionH>
                    <wp:positionV relativeFrom="page">
                      <wp:posOffset>24765</wp:posOffset>
                    </wp:positionV>
                    <wp:extent cx="1329690" cy="65405"/>
                    <wp:effectExtent l="0" t="0" r="3810" b="0"/>
                    <wp:wrapNone/>
                    <wp:docPr id="62"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63" name="Freeform 6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Freeform 6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FCE77A1" id="Group 7" o:spid="_x0000_s1026" alt="Title: Header - Description: Header" style="position:absolute;margin-left:-105.95pt;margin-top:1.95pt;width:104.7pt;height:5.15pt;z-index:-25160601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">
                    <v:shape id="Freeform 63"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Ac8MA&#10;AADbAAAADwAAAGRycy9kb3ducmV2LnhtbESPzWrDMBCE74G+g9hCbo2cn5riWg4hUMghpdTxAyzW&#10;1jK1VkZSY/ftq0Ahx2FmvmHK/WwHcSUfescK1qsMBHHrdM+dguby9vQCIkRkjYNjUvBLAfbVw6LE&#10;QruJP+lax04kCIcCFZgYx0LK0BqyGFZuJE7el/MWY5K+k9rjlOB2kJssy6XFntOCwZGOhtrv+scq&#10;wPXW60uTN9O7rHfnnck2zx+NUsvH+fAKItIc7+H/9kkryLdw+5J+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NAc8MAAADb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64"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nSkMYA&#10;AADbAAAADwAAAGRycy9kb3ducmV2LnhtbESPT2vCQBTE74LfYXlCL6KbtlYkZiM20FLw4r+Dx0f2&#10;maTNvk2zG5N++25B6HGYmd8wyWYwtbhR6yrLCh7nEQji3OqKCwXn09tsBcJ5ZI21ZVLwQw426XiU&#10;YKxtzwe6HX0hAoRdjApK75tYSpeXZNDNbUMcvKttDfog20LqFvsAN7V8iqKlNFhxWCixoayk/OvY&#10;GQXTqtudZNZdsldzWLy/bPvP5++9Ug+TYbsG4Wnw/+F7+0MrWC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hnSkM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708416" behindDoc="1" locked="1" layoutInCell="1" allowOverlap="1" wp14:anchorId="3EC9FB87" wp14:editId="65C33D96">
                    <wp:simplePos x="0" y="0"/>
                    <wp:positionH relativeFrom="rightMargin">
                      <wp:posOffset>-1345565</wp:posOffset>
                    </wp:positionH>
                    <wp:positionV relativeFrom="page">
                      <wp:posOffset>24765</wp:posOffset>
                    </wp:positionV>
                    <wp:extent cx="1329690" cy="65405"/>
                    <wp:effectExtent l="0" t="0" r="3810" b="0"/>
                    <wp:wrapNone/>
                    <wp:docPr id="65"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66" name="Freeform 6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B0A2AB5" id="Group 7" o:spid="_x0000_s1026" alt="Title: Header - Description: Header" style="position:absolute;margin-left:-105.95pt;margin-top:1.95pt;width:104.7pt;height:5.15pt;z-index:-25160806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">
                    <v:shape id="Freeform 66"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Tj68IA&#10;AADbAAAADwAAAGRycy9kb3ducmV2LnhtbESPUWvCMBSF3wf+h3CFvc1U54pUo8hA8GEi1v6AS3Nt&#10;is1NSTLb/ftlIOzxcM75DmezG20nHuRD61jBfJaBIK6dbrlRUF0PbysQISJr7ByTgh8KsNtOXjZY&#10;aDfwhR5lbESCcChQgYmxL6QMtSGLYeZ64uTdnLcYk/SN1B6HBLedXGRZLi22nBYM9vRpqL6X31YB&#10;zt+9vlZ5NZxkufxammzxca6Uep2O+zWISGP8Dz/bR60gz+Hv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OPrwgAAANsAAAAPAAAAAAAAAAAAAAAAAJgCAABkcnMvZG93&#10;bnJldi54bWxQSwUGAAAAAAQABAD1AAAAhw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67"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tM58YA&#10;AADbAAAADwAAAGRycy9kb3ducmV2LnhtbESPzWvCQBTE70L/h+UVvBTd1PpRUlexgYrgxa+Dx0f2&#10;NUmbfZtmNyb+965Q8DjMzG+Y+bIzpbhQ7QrLCl6HEQji1OqCMwWn49fgHYTzyBpLy6TgSg6Wi6fe&#10;HGNtW97T5eAzESDsYlSQe1/FUro0J4NuaCvi4H3b2qAPss6krrENcFPKURRNpcGCw0KOFSU5pb+H&#10;xih4KZrtUSbNOfk0+/F6smp/3v52SvWfu9UHCE+df4T/2xutYDqD+5fwA+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tM58YAAADbAAAADwAAAAAAAAAAAAAAAACYAgAAZHJz&#10;L2Rvd25yZXYueG1sUEsFBgAAAAAEAAQA9QAAAIs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709440" behindDoc="1" locked="1" layoutInCell="1" allowOverlap="1" wp14:anchorId="0E1E91A4" wp14:editId="45C5F481">
                    <wp:simplePos x="0" y="0"/>
                    <wp:positionH relativeFrom="rightMargin">
                      <wp:posOffset>-1345565</wp:posOffset>
                    </wp:positionH>
                    <wp:positionV relativeFrom="page">
                      <wp:posOffset>24765</wp:posOffset>
                    </wp:positionV>
                    <wp:extent cx="1329690" cy="65405"/>
                    <wp:effectExtent l="0" t="0" r="3810" b="0"/>
                    <wp:wrapNone/>
                    <wp:docPr id="68"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69" name="Freeform 69"/>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0" name="Freeform 70"/>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F68EEB3" id="Group 7" o:spid="_x0000_s1026" alt="Title: Header - Description: Header" style="position:absolute;margin-left:-105.95pt;margin-top:1.95pt;width:104.7pt;height:5.15pt;z-index:-25160704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">
                    <v:shape id="Freeform 69"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3mcMA&#10;AADbAAAADwAAAGRycy9kb3ducmV2LnhtbESPwWrDMBBE74H8g9hAb4mcNDGtGyWEQqGHlFDbH7BY&#10;W8vUWhlJid2/jwqFHoeZecPsj5PtxY186BwrWK8yEMSN0x23CurqbfkEIkRkjb1jUvBDAY6H+WyP&#10;hXYjf9KtjK1IEA4FKjAxDoWUoTFkMazcQJy8L+ctxiR9K7XHMcFtLzdZlkuLHacFgwO9Gmq+y6tV&#10;gOtHr6s6r8cPWW7PW5NtdpdaqYfFdHoBEWmK/+G/9rtWkD/D75f0A+Th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3mcMAAADb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70"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CTsMA&#10;AADbAAAADwAAAGRycy9kb3ducmV2LnhtbERPy2rCQBTdC/2H4QrdSJ3Yai1pJmIDLYIbX4suL5nb&#10;JDZzJ2YmJv37zkJweTjvZDWYWlypdZVlBbNpBII4t7riQsHp+Pn0BsJ5ZI21ZVLwRw5W6cMowVjb&#10;nvd0PfhChBB2MSoovW9iKV1ekkE3tQ1x4H5sa9AH2BZSt9iHcFPL5yh6lQYrDg0lNpSVlP8eOqNg&#10;UnXbo8y67+zD7Odfi3V/frnslHocD+t3EJ4Gfxff3ButYBnWhy/hB8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tCTsMAAADbAAAADwAAAAAAAAAAAAAAAACYAgAAZHJzL2Rv&#10;d25yZXYueG1sUEsFBgAAAAAEAAQA9QAAAIg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1F" w:rsidRPr="004F2A5C" w:rsidRDefault="00DF541F" w:rsidP="004F2A5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1F" w:rsidRPr="004F2A5C" w:rsidRDefault="00DF541F" w:rsidP="004F2A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41F" w:rsidRDefault="00DF541F">
    <w:pPr>
      <w:pStyle w:val="Header"/>
    </w:pPr>
    <w:r>
      <w:rPr>
        <w:noProof/>
        <w:lang w:eastAsia="en-AU"/>
      </w:rPr>
      <mc:AlternateContent>
        <mc:Choice Requires="wpg">
          <w:drawing>
            <wp:anchor distT="0" distB="0" distL="114300" distR="114300" simplePos="0" relativeHeight="251716608" behindDoc="1" locked="1" layoutInCell="1" allowOverlap="1" wp14:anchorId="77E9BA5B" wp14:editId="5C9F3A34">
              <wp:simplePos x="0" y="0"/>
              <wp:positionH relativeFrom="page">
                <wp:posOffset>0</wp:posOffset>
              </wp:positionH>
              <wp:positionV relativeFrom="page">
                <wp:posOffset>5238750</wp:posOffset>
              </wp:positionV>
              <wp:extent cx="7553520" cy="5453280"/>
              <wp:effectExtent l="0" t="0" r="9525" b="0"/>
              <wp:wrapNone/>
              <wp:docPr id="187" name="cpSails" descr="Decorative shape" title="Decorative shape"/>
              <wp:cNvGraphicFramePr/>
              <a:graphic xmlns:a="http://schemas.openxmlformats.org/drawingml/2006/main">
                <a:graphicData uri="http://schemas.microsoft.com/office/word/2010/wordprocessingGroup">
                  <wpg:wgp>
                    <wpg:cNvGrpSpPr/>
                    <wpg:grpSpPr>
                      <a:xfrm>
                        <a:off x="0" y="0"/>
                        <a:ext cx="7553520" cy="5453280"/>
                        <a:chOff x="0" y="0"/>
                        <a:chExt cx="7553325" cy="5453380"/>
                      </a:xfrm>
                    </wpg:grpSpPr>
                    <wps:wsp>
                      <wps:cNvPr id="188" name="triangle-left"/>
                      <wps:cNvSpPr>
                        <a:spLocks/>
                      </wps:cNvSpPr>
                      <wps:spPr bwMode="auto">
                        <a:xfrm>
                          <a:off x="304800" y="9525"/>
                          <a:ext cx="5166995" cy="5166995"/>
                        </a:xfrm>
                        <a:custGeom>
                          <a:avLst/>
                          <a:gdLst>
                            <a:gd name="T0" fmla="*/ 3862 w 3862"/>
                            <a:gd name="T1" fmla="*/ 0 h 3862"/>
                            <a:gd name="T2" fmla="*/ 3862 w 3862"/>
                            <a:gd name="T3" fmla="*/ 3862 h 3862"/>
                            <a:gd name="T4" fmla="*/ 0 w 3862"/>
                            <a:gd name="T5" fmla="*/ 3862 h 3862"/>
                            <a:gd name="T6" fmla="*/ 3862 w 3862"/>
                            <a:gd name="T7" fmla="*/ 0 h 3862"/>
                          </a:gdLst>
                          <a:ahLst/>
                          <a:cxnLst>
                            <a:cxn ang="0">
                              <a:pos x="T0" y="T1"/>
                            </a:cxn>
                            <a:cxn ang="0">
                              <a:pos x="T2" y="T3"/>
                            </a:cxn>
                            <a:cxn ang="0">
                              <a:pos x="T4" y="T5"/>
                            </a:cxn>
                            <a:cxn ang="0">
                              <a:pos x="T6" y="T7"/>
                            </a:cxn>
                          </a:cxnLst>
                          <a:rect l="0" t="0" r="r" b="b"/>
                          <a:pathLst>
                            <a:path w="3862" h="3862">
                              <a:moveTo>
                                <a:pt x="3862" y="0"/>
                              </a:moveTo>
                              <a:lnTo>
                                <a:pt x="3862" y="3862"/>
                              </a:lnTo>
                              <a:lnTo>
                                <a:pt x="0" y="3862"/>
                              </a:lnTo>
                              <a:lnTo>
                                <a:pt x="3862" y="0"/>
                              </a:lnTo>
                              <a:close/>
                            </a:path>
                          </a:pathLst>
                        </a:custGeom>
                        <a:solidFill>
                          <a:srgbClr val="9757A6"/>
                        </a:solidFill>
                        <a:ln>
                          <a:noFill/>
                        </a:ln>
                        <a:extLst/>
                      </wps:spPr>
                      <wps:bodyPr vert="horz" wrap="square" lIns="91440" tIns="45720" rIns="91440" bIns="45720" numCol="1" anchor="t" anchorCtr="0" compatLnSpc="1">
                        <a:prstTxWarp prst="textNoShape">
                          <a:avLst/>
                        </a:prstTxWarp>
                      </wps:bodyPr>
                    </wps:wsp>
                    <wps:wsp>
                      <wps:cNvPr id="189" name="triangle-right"/>
                      <wps:cNvSpPr>
                        <a:spLocks/>
                      </wps:cNvSpPr>
                      <wps:spPr bwMode="auto">
                        <a:xfrm>
                          <a:off x="2105025" y="0"/>
                          <a:ext cx="5168900" cy="5168900"/>
                        </a:xfrm>
                        <a:custGeom>
                          <a:avLst/>
                          <a:gdLst>
                            <a:gd name="T0" fmla="*/ 3862 w 3862"/>
                            <a:gd name="T1" fmla="*/ 0 h 3862"/>
                            <a:gd name="T2" fmla="*/ 3862 w 3862"/>
                            <a:gd name="T3" fmla="*/ 3862 h 3862"/>
                            <a:gd name="T4" fmla="*/ 0 w 3862"/>
                            <a:gd name="T5" fmla="*/ 3862 h 3862"/>
                            <a:gd name="T6" fmla="*/ 3862 w 3862"/>
                            <a:gd name="T7" fmla="*/ 0 h 3862"/>
                          </a:gdLst>
                          <a:ahLst/>
                          <a:cxnLst>
                            <a:cxn ang="0">
                              <a:pos x="T0" y="T1"/>
                            </a:cxn>
                            <a:cxn ang="0">
                              <a:pos x="T2" y="T3"/>
                            </a:cxn>
                            <a:cxn ang="0">
                              <a:pos x="T4" y="T5"/>
                            </a:cxn>
                            <a:cxn ang="0">
                              <a:pos x="T6" y="T7"/>
                            </a:cxn>
                          </a:cxnLst>
                          <a:rect l="0" t="0" r="r" b="b"/>
                          <a:pathLst>
                            <a:path w="3862" h="3862">
                              <a:moveTo>
                                <a:pt x="3862" y="0"/>
                              </a:moveTo>
                              <a:lnTo>
                                <a:pt x="3862" y="3862"/>
                              </a:lnTo>
                              <a:lnTo>
                                <a:pt x="0" y="3862"/>
                              </a:lnTo>
                              <a:lnTo>
                                <a:pt x="3862" y="0"/>
                              </a:lnTo>
                              <a:close/>
                            </a:path>
                          </a:pathLst>
                        </a:custGeom>
                        <a:solidFill>
                          <a:srgbClr val="9757A6"/>
                        </a:solidFill>
                        <a:ln>
                          <a:noFill/>
                        </a:ln>
                        <a:extLst/>
                      </wps:spPr>
                      <wps:bodyPr vert="horz" wrap="square" lIns="91440" tIns="45720" rIns="91440" bIns="45720" numCol="1" anchor="t" anchorCtr="0" compatLnSpc="1">
                        <a:prstTxWarp prst="textNoShape">
                          <a:avLst/>
                        </a:prstTxWarp>
                      </wps:bodyPr>
                    </wps:wsp>
                    <wps:wsp>
                      <wps:cNvPr id="190" name="triangle-centre"/>
                      <wps:cNvSpPr>
                        <a:spLocks/>
                      </wps:cNvSpPr>
                      <wps:spPr bwMode="auto">
                        <a:xfrm>
                          <a:off x="2105025" y="1809750"/>
                          <a:ext cx="3359785" cy="3359785"/>
                        </a:xfrm>
                        <a:custGeom>
                          <a:avLst/>
                          <a:gdLst>
                            <a:gd name="T0" fmla="*/ 3862 w 3862"/>
                            <a:gd name="T1" fmla="*/ 0 h 3862"/>
                            <a:gd name="T2" fmla="*/ 3862 w 3862"/>
                            <a:gd name="T3" fmla="*/ 3862 h 3862"/>
                            <a:gd name="T4" fmla="*/ 0 w 3862"/>
                            <a:gd name="T5" fmla="*/ 3862 h 3862"/>
                            <a:gd name="T6" fmla="*/ 3862 w 3862"/>
                            <a:gd name="T7" fmla="*/ 0 h 3862"/>
                          </a:gdLst>
                          <a:ahLst/>
                          <a:cxnLst>
                            <a:cxn ang="0">
                              <a:pos x="T0" y="T1"/>
                            </a:cxn>
                            <a:cxn ang="0">
                              <a:pos x="T2" y="T3"/>
                            </a:cxn>
                            <a:cxn ang="0">
                              <a:pos x="T4" y="T5"/>
                            </a:cxn>
                            <a:cxn ang="0">
                              <a:pos x="T6" y="T7"/>
                            </a:cxn>
                          </a:cxnLst>
                          <a:rect l="0" t="0" r="r" b="b"/>
                          <a:pathLst>
                            <a:path w="3862" h="3862">
                              <a:moveTo>
                                <a:pt x="3862" y="0"/>
                              </a:moveTo>
                              <a:lnTo>
                                <a:pt x="3862" y="3862"/>
                              </a:lnTo>
                              <a:lnTo>
                                <a:pt x="0" y="3862"/>
                              </a:lnTo>
                              <a:lnTo>
                                <a:pt x="3862" y="0"/>
                              </a:lnTo>
                              <a:close/>
                            </a:path>
                          </a:pathLst>
                        </a:custGeom>
                        <a:solidFill>
                          <a:srgbClr val="784497"/>
                        </a:solidFill>
                        <a:ln>
                          <a:noFill/>
                        </a:ln>
                        <a:extLst/>
                      </wps:spPr>
                      <wps:bodyPr vert="horz" wrap="square" lIns="91440" tIns="45720" rIns="91440" bIns="45720" numCol="1" anchor="t" anchorCtr="0" compatLnSpc="1">
                        <a:prstTxWarp prst="textNoShape">
                          <a:avLst/>
                        </a:prstTxWarp>
                      </wps:bodyPr>
                    </wps:wsp>
                    <wps:wsp>
                      <wps:cNvPr id="191" name="coverBar"/>
                      <wps:cNvSpPr/>
                      <wps:spPr>
                        <a:xfrm>
                          <a:off x="0" y="5172075"/>
                          <a:ext cx="7553325" cy="281305"/>
                        </a:xfrm>
                        <a:prstGeom prst="rect">
                          <a:avLst/>
                        </a:prstGeom>
                        <a:solidFill>
                          <a:srgbClr val="FFFE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C760EF" id="cpSails" o:spid="_x0000_s1026" alt="Title: Decorative shape - Description: Decorative shape" style="position:absolute;margin-left:0;margin-top:412.5pt;width:594.75pt;height:429.4pt;z-index:-251599872;mso-position-horizontal-relative:page;mso-position-vertical-relative:page;mso-width-relative:margin;mso-height-relative:margin" coordsize="75533,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">
              <v:shape id="triangle-left" o:spid="_x0000_s1027" style="position:absolute;left:3048;top:95;width:51669;height:51670;visibility:visible;mso-wrap-style:square;v-text-anchor:top" coordsize="3862,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CY8IA&#10;AADcAAAADwAAAGRycy9kb3ducmV2LnhtbESPQYvCQAyF74L/YYjgTaersmjXUUQQBBHZqvfQybZl&#10;O5nSGbX+e3MQvCW8l/e+LNedq9Wd2lB5NvA1TkAR595WXBi4nHejOagQkS3WnsnAkwKsV/3eElPr&#10;H/xL9ywWSkI4pGigjLFJtQ55SQ7D2DfEov351mGUtS20bfEh4a7WkyT51g4rloYSG9qWlP9nN2fg&#10;WF2PYTE9nCan2UHvtM2u3T4zZjjoNj+gInXxY35f763gz4VWnpEJ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cUJjwgAAANwAAAAPAAAAAAAAAAAAAAAAAJgCAABkcnMvZG93&#10;bnJldi54bWxQSwUGAAAAAAQABAD1AAAAhwMAAAAA&#10;" path="m3862,r,3862l,3862,3862,xe" fillcolor="#9757a6" stroked="f">
                <v:path arrowok="t" o:connecttype="custom" o:connectlocs="5166995,0;5166995,5166995;0,5166995;5166995,0" o:connectangles="0,0,0,0"/>
              </v:shape>
              <v:shape id="triangle-right" o:spid="_x0000_s1028" style="position:absolute;left:21050;width:51689;height:51689;visibility:visible;mso-wrap-style:square;v-text-anchor:top" coordsize="3862,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3n+L4A&#10;AADcAAAADwAAAGRycy9kb3ducmV2LnhtbERPSwrCMBDdC94hjOBOUz+IVqOIIAgiYtX90IxtsZmU&#10;Jmq9vREEd/N431msGlOKJ9WusKxg0I9AEKdWF5wpuJy3vSkI55E1lpZJwZscrJbt1gJjbV98omfi&#10;MxFC2MWoIPe+iqV0aU4GXd9WxIG72dqgD7DOpK7xFcJNKYdRNJEGCw4NOVa0ySm9Jw+j4FBcD242&#10;2h+Hx/FebqVOrs0uUarbadZzEJ4a/xf/3Dsd5k9n8H0mX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895/i+AAAA3AAAAA8AAAAAAAAAAAAAAAAAmAIAAGRycy9kb3ducmV2&#10;LnhtbFBLBQYAAAAABAAEAPUAAACDAwAAAAA=&#10;" path="m3862,r,3862l,3862,3862,xe" fillcolor="#9757a6" stroked="f">
                <v:path arrowok="t" o:connecttype="custom" o:connectlocs="5168900,0;5168900,5168900;0,5168900;5168900,0" o:connectangles="0,0,0,0"/>
              </v:shape>
              <v:shape id="triangle-centre" o:spid="_x0000_s1029" style="position:absolute;left:21050;top:18097;width:33598;height:33598;visibility:visible;mso-wrap-style:square;v-text-anchor:top" coordsize="3862,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2TcQA&#10;AADcAAAADwAAAGRycy9kb3ducmV2LnhtbESPQU/DMAyF70j7D5GRdmMpaFRQlk0Tgglx24C71Zim&#10;pXGiJmsLvx4fkLjZes/vfd7sZt+rkYbUBjZwvSpAEdfBttwYeH97vroDlTKyxT4wGfimBLvt4mKD&#10;lQ0TH2k85UZJCKcKDbicY6V1qh15TKsQiUX7DIPHLOvQaDvgJOG+1zdFUWqPLUuDw0iPjuqv09kb&#10;GJvu9fBUn91HPHS361h207H8MWZ5Oe8fQGWa87/57/rFCv69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Edk3EAAAA3AAAAA8AAAAAAAAAAAAAAAAAmAIAAGRycy9k&#10;b3ducmV2LnhtbFBLBQYAAAAABAAEAPUAAACJAwAAAAA=&#10;" path="m3862,r,3862l,3862,3862,xe" fillcolor="#784497" stroked="f">
                <v:path arrowok="t" o:connecttype="custom" o:connectlocs="3359785,0;3359785,3359785;0,3359785;3359785,0" o:connectangles="0,0,0,0"/>
              </v:shape>
              <v:rect id="coverBar" o:spid="_x0000_s1030" style="position:absolute;top:51720;width:75533;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oHsEA&#10;AADcAAAADwAAAGRycy9kb3ducmV2LnhtbERPTYvCMBC9L/gfwgh7WWyqsqLVKCKr7HGtgtexGdti&#10;MylNqvXfbwTB2zze5yxWnanEjRpXWlYwjGIQxJnVJecKjoftYArCeWSNlWVS8CAHq2XvY4GJtnfe&#10;0y31uQgh7BJUUHhfJ1K6rCCDLrI1ceAutjHoA2xyqRu8h3BTyVEcT6TBkkNDgTVtCsquaWsUYDZq&#10;v9xffm7TXVmPv+P2tP8hpT773XoOwlPn3+KX+1eH+bMhPJ8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qB7BAAAA3AAAAA8AAAAAAAAAAAAAAAAAmAIAAGRycy9kb3du&#10;cmV2LnhtbFBLBQYAAAAABAAEAPUAAACGAwAAAAA=&#10;" fillcolor="#fffeff" stroked="f" strokeweight="1pt"/>
              <w10:wrap anchorx="page" anchory="page"/>
              <w10:anchorlock/>
            </v:group>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433"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Header"/>
      <w:tblDescription w:val="Header"/>
    </w:tblPr>
    <w:tblGrid>
      <w:gridCol w:w="5639"/>
      <w:gridCol w:w="5350"/>
      <w:gridCol w:w="444"/>
    </w:tblGrid>
    <w:tr w:rsidR="00DF541F" w:rsidTr="003750B9">
      <w:trPr>
        <w:gridAfter w:val="1"/>
        <w:wAfter w:w="444" w:type="dxa"/>
        <w:trHeight w:hRule="exact" w:val="240"/>
      </w:trPr>
      <w:tc>
        <w:tcPr>
          <w:tcW w:w="5639" w:type="dxa"/>
          <w:tcBorders>
            <w:top w:val="single" w:sz="4" w:space="0" w:color="auto"/>
          </w:tcBorders>
          <w:shd w:val="clear" w:color="auto" w:fill="auto"/>
        </w:tcPr>
        <w:p w:rsidR="00DF541F" w:rsidRDefault="00DF541F" w:rsidP="003750B9">
          <w:pPr>
            <w:pStyle w:val="Header-CompanyName"/>
          </w:pPr>
          <w:bookmarkStart w:id="80" w:name="_GoBack" w:colFirst="0" w:colLast="2"/>
        </w:p>
      </w:tc>
      <w:tc>
        <w:tcPr>
          <w:tcW w:w="5350" w:type="dxa"/>
          <w:tcBorders>
            <w:top w:val="single" w:sz="4" w:space="0" w:color="auto"/>
          </w:tcBorders>
          <w:shd w:val="clear" w:color="auto" w:fill="auto"/>
          <w:tcMar>
            <w:top w:w="56" w:type="dxa"/>
            <w:right w:w="8" w:type="dxa"/>
          </w:tcMar>
        </w:tcPr>
        <w:p w:rsidR="00DF541F" w:rsidRDefault="00DF541F" w:rsidP="003750B9">
          <w:pPr>
            <w:pStyle w:val="Header-CompanyName"/>
          </w:pPr>
        </w:p>
      </w:tc>
    </w:tr>
    <w:tr w:rsidR="00DF541F" w:rsidTr="003750B9">
      <w:trPr>
        <w:trHeight w:hRule="exact" w:val="1076"/>
      </w:trPr>
      <w:tc>
        <w:tcPr>
          <w:tcW w:w="5639" w:type="dxa"/>
          <w:shd w:val="clear" w:color="auto" w:fill="auto"/>
        </w:tcPr>
        <w:p w:rsidR="00DF541F" w:rsidRDefault="00DF541F" w:rsidP="003750B9">
          <w:pPr>
            <w:pStyle w:val="Header-CompanyName"/>
          </w:pPr>
        </w:p>
      </w:tc>
      <w:tc>
        <w:tcPr>
          <w:tcW w:w="5794" w:type="dxa"/>
          <w:gridSpan w:val="2"/>
          <w:tcBorders>
            <w:top w:val="nil"/>
            <w:bottom w:val="nil"/>
          </w:tcBorders>
          <w:shd w:val="clear" w:color="auto" w:fill="auto"/>
          <w:tcMar>
            <w:top w:w="56" w:type="dxa"/>
            <w:right w:w="8" w:type="dxa"/>
          </w:tcMar>
        </w:tcPr>
        <w:p w:rsidR="00DF541F" w:rsidRPr="00DD7896" w:rsidRDefault="00DF541F" w:rsidP="003750B9">
          <w:pPr>
            <w:pStyle w:val="Header-CompanyName"/>
            <w:rPr>
              <w:spacing w:val="28"/>
            </w:rPr>
          </w:pPr>
        </w:p>
      </w:tc>
    </w:tr>
    <w:bookmarkEnd w:id="80"/>
  </w:tbl>
  <w:p w:rsidR="00DF541F" w:rsidRPr="004F2A5C" w:rsidRDefault="00DF541F" w:rsidP="004F2A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5308"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720704" behindDoc="1" locked="1" layoutInCell="1" allowOverlap="1" wp14:anchorId="6388D48D" wp14:editId="134F0223">
                    <wp:simplePos x="0" y="0"/>
                    <wp:positionH relativeFrom="rightMargin">
                      <wp:posOffset>-1345565</wp:posOffset>
                    </wp:positionH>
                    <wp:positionV relativeFrom="page">
                      <wp:posOffset>24765</wp:posOffset>
                    </wp:positionV>
                    <wp:extent cx="1329690" cy="65405"/>
                    <wp:effectExtent l="0" t="0" r="3810" b="0"/>
                    <wp:wrapNone/>
                    <wp:docPr id="166"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68" name="Freeform 168"/>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9" name="Freeform 169"/>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1FD86A8" id="Group 7" o:spid="_x0000_s1026" alt="Title: Header - Description: Header" style="position:absolute;margin-left:-105.95pt;margin-top:1.95pt;width:104.7pt;height:5.15pt;z-index:-25159577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">
                    <v:shape id="Freeform 168"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LOq8QA&#10;AADcAAAADwAAAGRycy9kb3ducmV2LnhtbESPzWrDMBCE74W+g9hCb42cn5rgRAmlUMihpdTxAyzW&#10;xjKxVkZSY/ftu4dCb7vM7My3++PsB3WjmPrABpaLAhRxG2zPnYHm/Pa0BZUyssUhMBn4oQTHw/3d&#10;HisbJv6iW507JSGcKjTgch4rrVPryGNahJFYtEuIHrOssdM24iThftCroii1x56lweFIr47aa/3t&#10;DeByHe25KZvpQ9eb940rVs+fjTGPD/PLDlSmOf+b/65PVvBLoZVnZAJ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CzqvEAAAA3AAAAA8AAAAAAAAAAAAAAAAAmAIAAGRycy9k&#10;b3ducmV2LnhtbFBLBQYAAAAABAAEAPUAAACJAw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69"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MWsQA&#10;AADcAAAADwAAAGRycy9kb3ducmV2LnhtbERPS2vCQBC+C/0PyxS8FN3UqtjUVWygInjxdfA4ZKdJ&#10;2uxsmt2Y+O9doeBtPr7nzJedKcWFaldYVvA6jEAQp1YXnCk4Hb8GMxDOI2ssLZOCKzlYLp56c4y1&#10;bXlPl4PPRAhhF6OC3PsqltKlORl0Q1sRB+7b1gZ9gHUmdY1tCDelHEXRVBosODTkWFGSU/p7aIyC&#10;l6LZHmXSnJNPsx+vJ6v25+1vp1T/uVt9gPDU+Yf4373RYf70He7Ph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TFrEAAAA3AAAAA8AAAAAAAAAAAAAAAAAmAIAAGRycy9k&#10;b3ducmV2LnhtbFBLBQYAAAAABAAEAPUAAACJ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E16C89" w:rsidRDefault="00DF541F" w:rsidP="000710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5308"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pany header"/>
      <w:tblDescription w:val="Company header"/>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62336" behindDoc="1" locked="1" layoutInCell="1" allowOverlap="1" wp14:anchorId="04C7826F" wp14:editId="74E38CA6">
                    <wp:simplePos x="0" y="0"/>
                    <wp:positionH relativeFrom="rightMargin">
                      <wp:posOffset>-1345565</wp:posOffset>
                    </wp:positionH>
                    <wp:positionV relativeFrom="page">
                      <wp:posOffset>24765</wp:posOffset>
                    </wp:positionV>
                    <wp:extent cx="1329690" cy="65405"/>
                    <wp:effectExtent l="0" t="0" r="3810" b="0"/>
                    <wp:wrapNone/>
                    <wp:docPr id="170" name="Group 7" descr="Company header" title="Company 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71" name="Freeform 171"/>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2" name="Freeform 172"/>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3DF8148" id="Group 7" o:spid="_x0000_s1026" alt="Title: Company header - Description: Company header" style="position:absolute;margin-left:-105.95pt;margin-top:1.95pt;width:104.7pt;height:5.15pt;z-index:-25165414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">
                    <v:shape id="Freeform 171"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x68IA&#10;AADcAAAADwAAAGRycy9kb3ducmV2LnhtbERP3WrCMBS+F3yHcITdaVqn3eiMIoPBLhyy2gc4NGdN&#10;WXNSkmi7tzeDwe7Ox/d7dofJ9uJGPnSOFeSrDARx43THrYL68rZ8BhEissbeMSn4oQCH/Xy2w1K7&#10;kT/pVsVWpBAOJSowMQ6llKExZDGs3ECcuC/nLcYEfSu1xzGF216us6yQFjtODQYHejXUfFdXqwDz&#10;R68vdVGPH7LanDYmW2/PtVIPi+n4AiLSFP/Ff+53neY/5fD7TLpA7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4fHrwgAAANwAAAAPAAAAAAAAAAAAAAAAAJgCAABkcnMvZG93&#10;bnJldi54bWxQSwUGAAAAAAQABAD1AAAAhwM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72"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I9sUA&#10;AADcAAAADwAAAGRycy9kb3ducmV2LnhtbERPS2vCQBC+F/wPywi9lLpR+5DoKjZgEbw02oPHITsm&#10;0exszG5M+u/dQqG3+fies1j1phI3alxpWcF4FIEgzqwuOVfwfdg8z0A4j6yxskwKfsjBajl4WGCs&#10;bccp3fY+FyGEXYwKCu/rWEqXFWTQjWxNHLiTbQz6AJtc6ga7EG4qOYmiN2mw5NBQYE1JQdll3xoF&#10;T2W7O8ikPSYfJn35fF135+n1S6nHYb+eg/DU+3/xn3urw/z3Cfw+Ey6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Uj2xQAAANwAAAAPAAAAAAAAAAAAAAAAAJgCAABkcnMv&#10;ZG93bnJldi54bWxQSwUGAAAAAAQABAD1AAAAigM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Default="00DF541F" w:rsidP="0007104F">
    <w:pPr>
      <w:pStyle w:val="Headersmall"/>
    </w:pPr>
  </w:p>
  <w:tbl>
    <w:tblPr>
      <w:tblStyle w:val="TableGrid"/>
      <w:tblW w:w="5690" w:type="dxa"/>
      <w:tblInd w:w="-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f contents"/>
      <w:tblDescription w:val="Table of contents"/>
    </w:tblPr>
    <w:tblGrid>
      <w:gridCol w:w="5690"/>
    </w:tblGrid>
    <w:tr w:rsidR="00DF541F" w:rsidTr="0007104F">
      <w:trPr>
        <w:trHeight w:hRule="exact" w:val="1744"/>
      </w:trPr>
      <w:tc>
        <w:tcPr>
          <w:tcW w:w="5690" w:type="dxa"/>
          <w:shd w:val="clear" w:color="auto" w:fill="auto"/>
          <w:tcMar>
            <w:right w:w="0" w:type="dxa"/>
          </w:tcMar>
          <w:vAlign w:val="bottom"/>
        </w:tcPr>
        <w:p w:rsidR="00DF541F" w:rsidRDefault="00DF541F" w:rsidP="0007104F">
          <w:pPr>
            <w:pStyle w:val="TOCHeading"/>
          </w:pPr>
          <w:r>
            <w:t>Contents</w:t>
          </w:r>
        </w:p>
      </w:tc>
    </w:tr>
  </w:tbl>
  <w:p w:rsidR="00DF541F" w:rsidRPr="00E16C89" w:rsidRDefault="00DF541F" w:rsidP="0007104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5308"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mpany header"/>
      <w:tblDescription w:val="Company header"/>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64384" behindDoc="1" locked="1" layoutInCell="1" allowOverlap="1" wp14:anchorId="333C4072" wp14:editId="29812CA2">
                    <wp:simplePos x="0" y="0"/>
                    <wp:positionH relativeFrom="rightMargin">
                      <wp:posOffset>-1345565</wp:posOffset>
                    </wp:positionH>
                    <wp:positionV relativeFrom="page">
                      <wp:posOffset>24765</wp:posOffset>
                    </wp:positionV>
                    <wp:extent cx="1329690" cy="65405"/>
                    <wp:effectExtent l="0" t="0" r="3810" b="0"/>
                    <wp:wrapNone/>
                    <wp:docPr id="173" name="Group 7" descr="Company logo" title="Company logo"/>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74" name="Freeform 174"/>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5" name="Freeform 175"/>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406ABD4" id="Group 7" o:spid="_x0000_s1026" alt="Title: Company logo - Description: Company logo" style="position:absolute;margin-left:-105.95pt;margin-top:1.95pt;width:104.7pt;height:5.15pt;z-index:-25165209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">
                    <v:shape id="Freeform 174"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Sc8EA&#10;AADcAAAADwAAAGRycy9kb3ducmV2LnhtbERP3WrCMBS+F3yHcITdaaqrTqpRZDDYxYas9gEOzbEp&#10;NiclibZ7+2Uw2N35+H7P/jjaTjzIh9axguUiA0FcO91yo6C6vM23IEJE1tg5JgXfFOB4mE72WGg3&#10;8Bc9ytiIFMKhQAUmxr6QMtSGLIaF64kTd3XeYkzQN1J7HFK47eQqyzbSYsupwWBPr4bqW3m3CnD5&#10;7PWl2lTDpyzzj9xkq/W5UuppNp52ICKN8V/8537Xaf5LDr/PpAvk4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WUnPBAAAA3AAAAA8AAAAAAAAAAAAAAAAAmAIAAGRycy9kb3du&#10;cmV2LnhtbFBLBQYAAAAABAAEAPUAAACGAw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75"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QgsQA&#10;AADcAAAADwAAAGRycy9kb3ducmV2LnhtbERPS2vCQBC+C/0PyxR6Ed1ofZTUVTTQUvDi69DjkJ0m&#10;abOzMbsx8d+7BcHbfHzPWaw6U4oL1a6wrGA0jEAQp1YXnCk4HT8GbyCcR9ZYWiYFV3KwWj71Fhhr&#10;2/KeLgefiRDCLkYFufdVLKVLczLohrYiDtyPrQ36AOtM6hrbEG5KOY6imTRYcGjIsaIkp/Tv0BgF&#10;/aLZHmXSfCcbs598Ttft7+t5p9TLc7d+B+Gp8w/x3f2lw/z5FP6fCR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w0ILEAAAA3AAAAA8AAAAAAAAAAAAAAAAAmAIAAGRycy9k&#10;b3ducmV2LnhtbFBLBQYAAAAABAAEAPUAAACJ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Default="00DF541F" w:rsidP="0007104F">
    <w:pPr>
      <w:pStyle w:val="Headersmall"/>
    </w:pPr>
  </w:p>
  <w:tbl>
    <w:tblPr>
      <w:tblStyle w:val="TableGrid"/>
      <w:tblW w:w="5690" w:type="dxa"/>
      <w:tblInd w:w="-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f contents"/>
      <w:tblDescription w:val="Table of contents"/>
    </w:tblPr>
    <w:tblGrid>
      <w:gridCol w:w="5690"/>
    </w:tblGrid>
    <w:tr w:rsidR="00DF541F" w:rsidTr="0007104F">
      <w:trPr>
        <w:trHeight w:hRule="exact" w:val="1744"/>
      </w:trPr>
      <w:tc>
        <w:tcPr>
          <w:tcW w:w="5690" w:type="dxa"/>
          <w:shd w:val="clear" w:color="auto" w:fill="auto"/>
          <w:tcMar>
            <w:right w:w="0" w:type="dxa"/>
          </w:tcMar>
          <w:vAlign w:val="bottom"/>
        </w:tcPr>
        <w:p w:rsidR="00DF541F" w:rsidRDefault="00DF541F" w:rsidP="0007104F">
          <w:pPr>
            <w:pStyle w:val="TOCHeading"/>
          </w:pPr>
          <w:r>
            <w:t>Contents</w:t>
          </w:r>
        </w:p>
      </w:tc>
    </w:tr>
  </w:tbl>
  <w:p w:rsidR="00DF541F" w:rsidRPr="00E16C89" w:rsidRDefault="00DF541F" w:rsidP="0007104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85888" behindDoc="1" locked="1" layoutInCell="1" allowOverlap="1" wp14:anchorId="460E8DFB" wp14:editId="3769B724">
                    <wp:simplePos x="0" y="0"/>
                    <wp:positionH relativeFrom="rightMargin">
                      <wp:posOffset>-1345565</wp:posOffset>
                    </wp:positionH>
                    <wp:positionV relativeFrom="page">
                      <wp:posOffset>24765</wp:posOffset>
                    </wp:positionV>
                    <wp:extent cx="1329690" cy="65405"/>
                    <wp:effectExtent l="0" t="0" r="3810" b="0"/>
                    <wp:wrapNone/>
                    <wp:docPr id="262" name="Group 7" descr="Header" title="Head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63" name="Freeform 26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 name="Freeform 26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5521B89" id="Group 7" o:spid="_x0000_s1026" alt="Title: Header - Description: Header" style="position:absolute;margin-left:-105.95pt;margin-top:1.95pt;width:104.7pt;height:5.15pt;z-index:-25163059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">
                    <v:shape id="Freeform 263"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9psQA&#10;AADcAAAADwAAAGRycy9kb3ducmV2LnhtbESPUWvCMBSF3wf7D+EO9jZTqytSjTIGgz0oYu0PuDTX&#10;ptjclCSz3b9fBGGPh3POdzib3WR7cSMfOscK5rMMBHHjdMetgvr89bYCESKyxt4xKfilALvt89MG&#10;S+1GPtGtiq1IEA4lKjAxDqWUoTFkMczcQJy8i/MWY5K+ldrjmOC2l3mWFdJix2nB4ECfhppr9WMV&#10;4Hzh9bku6vEgq+V+abL8/Vgr9foyfaxBRJrif/jR/tYK8mIB9zPp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DPabEAAAA3AAAAA8AAAAAAAAAAAAAAAAAmAIAAGRycy9k&#10;b3ducmV2LnhtbFBLBQYAAAAABAAEAPUAAACJAw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64"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CuMcA&#10;AADcAAAADwAAAGRycy9kb3ducmV2LnhtbESPT2vCQBTE74LfYXmCF9GNVqWkrmIDlkIv/umhx0f2&#10;mUSzb9PsxqTf3hUKHoeZ+Q2z2nSmFDeqXWFZwXQSgSBOrS44U/B92o1fQTiPrLG0TAr+yMFm3e+t&#10;MNa25QPdjj4TAcIuRgW591UspUtzMugmtiIO3tnWBn2QdSZ1jW2Am1LOomgpDRYcFnKsKMkpvR4b&#10;o2BUNF8nmTQ/ybs5zD8W2/by8rtXajjotm8gPHX+Gf5vf2oFs+UcHmfCEZ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AgrjHAAAA3AAAAA8AAAAAAAAAAAAAAAAAmAIAAGRy&#10;cy9kb3ducmV2LnhtbFBLBQYAAAAABAAEAPUAAACM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Header"/>
      <w:tblDescription w:val="Header"/>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57216" behindDoc="1" locked="1" layoutInCell="1" allowOverlap="1" wp14:anchorId="6DC4A5D5" wp14:editId="2C1AD790">
                    <wp:simplePos x="0" y="0"/>
                    <wp:positionH relativeFrom="rightMargin">
                      <wp:posOffset>-1345565</wp:posOffset>
                    </wp:positionH>
                    <wp:positionV relativeFrom="page">
                      <wp:posOffset>24765</wp:posOffset>
                    </wp:positionV>
                    <wp:extent cx="1329690" cy="65405"/>
                    <wp:effectExtent l="0" t="0" r="3810" b="0"/>
                    <wp:wrapNone/>
                    <wp:docPr id="265" name="Group 7" descr="Company logo" title="Company logo"/>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66" name="Freeform 26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 name="Freeform 26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B7D6FC0" id="Group 7" o:spid="_x0000_s1026" alt="Title: Company logo - Description: Company logo" style="position:absolute;margin-left:-105.95pt;margin-top:1.95pt;width:104.7pt;height:5.15pt;z-index:-25165926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">
                    <v:shape id="Freeform 266"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ePsMA&#10;AADcAAAADwAAAGRycy9kb3ducmV2LnhtbESPUWvCMBSF3wf+h3CFvc3UzhWpRpGB4MPGWO0PuDTX&#10;ptjclCSz9d+bwWCPh3POdzjb/WR7cSMfOscKlosMBHHjdMetgvp8fFmDCBFZY++YFNwpwH43e9pi&#10;qd3I33SrYisShEOJCkyMQyllaAxZDAs3ECfv4rzFmKRvpfY4JrjtZZ5lhbTYcVowONC7oeZa/VgF&#10;uHz1+lwX9fgpq9XHymT521et1PN8OmxARJrif/ivfdIK8qKA3zPpCM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SePsMAAADcAAAADwAAAAAAAAAAAAAAAACYAgAAZHJzL2Rv&#10;d25yZXYueG1sUEsFBgAAAAAEAAQA9QAAAIg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67"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cz8cA&#10;AADcAAAADwAAAGRycy9kb3ducmV2LnhtbESPT2vCQBTE74V+h+UVvJS6qVqV1FU0oAhe/Hfw+Mi+&#10;Jmmzb9PsxsRv7wqFHoeZ+Q0zW3SmFFeqXWFZwXs/AkGcWl1wpuB8Wr9NQTiPrLG0TApu5GAxf36a&#10;Yaxtywe6Hn0mAoRdjApy76tYSpfmZND1bUUcvC9bG/RB1pnUNbYBbko5iKKxNFhwWMixoiSn9OfY&#10;GAWvRbM7yaS5JCtzGG0+lu338HevVO+lW36C8NT5//Bfe6sVDMYTeJwJR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SHM/HAAAA3AAAAA8AAAAAAAAAAAAAAAAAmAIAAGRy&#10;cy9kb3ducmV2LnhtbFBLBQYAAAAABAAEAPUAAACM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DF541F" w:rsidTr="0007104F">
      <w:trPr>
        <w:trHeight w:hRule="exact" w:val="240"/>
      </w:trPr>
      <w:tc>
        <w:tcPr>
          <w:tcW w:w="5258" w:type="dxa"/>
          <w:shd w:val="clear" w:color="auto" w:fill="auto"/>
        </w:tcPr>
        <w:p w:rsidR="00DF541F" w:rsidRDefault="00DF541F" w:rsidP="0007104F">
          <w:pPr>
            <w:pStyle w:val="Header-CompanyName"/>
          </w:pPr>
        </w:p>
      </w:tc>
      <w:tc>
        <w:tcPr>
          <w:tcW w:w="5730" w:type="dxa"/>
          <w:shd w:val="clear" w:color="auto" w:fill="auto"/>
          <w:tcMar>
            <w:top w:w="56" w:type="dxa"/>
            <w:right w:w="8" w:type="dxa"/>
          </w:tcMar>
        </w:tcPr>
        <w:p w:rsidR="00DF541F" w:rsidRDefault="00DF541F" w:rsidP="0007104F">
          <w:pPr>
            <w:pStyle w:val="Header-CompanyName"/>
          </w:pPr>
          <w:r w:rsidRPr="002C3B4B">
            <w:rPr>
              <w:noProof/>
              <w:color w:val="BEB6AF"/>
              <w:lang w:eastAsia="en-AU"/>
            </w:rPr>
            <mc:AlternateContent>
              <mc:Choice Requires="wpg">
                <w:drawing>
                  <wp:anchor distT="0" distB="0" distL="114300" distR="114300" simplePos="0" relativeHeight="251684864" behindDoc="1" locked="1" layoutInCell="1" allowOverlap="1" wp14:anchorId="13061EFC" wp14:editId="6CDF59A6">
                    <wp:simplePos x="0" y="0"/>
                    <wp:positionH relativeFrom="rightMargin">
                      <wp:posOffset>-1345565</wp:posOffset>
                    </wp:positionH>
                    <wp:positionV relativeFrom="page">
                      <wp:posOffset>24765</wp:posOffset>
                    </wp:positionV>
                    <wp:extent cx="1329690" cy="65405"/>
                    <wp:effectExtent l="0" t="0" r="3810" b="0"/>
                    <wp:wrapNone/>
                    <wp:docPr id="268" name="Group 7" descr="Footer" title="Footer"/>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69" name="Freeform 269"/>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 name="Freeform 270"/>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4A5FDC7" id="Group 7" o:spid="_x0000_s1026" alt="Title: Footer - Description: Footer" style="position:absolute;margin-left:-105.95pt;margin-top:1.95pt;width:104.7pt;height:5.15pt;z-index:-25163161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">
                    <v:shape id="Freeform 269"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sKTMQA&#10;AADcAAAADwAAAGRycy9kb3ducmV2LnhtbESPwWrDMBBE74H+g9hCb4kcNzGtEyWUQqGHhFDHH7BY&#10;W8vEWhlJjd2/jwqFHIeZecNs95PtxZV86BwrWC4yEMSN0x23Curzx/wFRIjIGnvHpOCXAux3D7Mt&#10;ltqN/EXXKrYiQTiUqMDEOJRShsaQxbBwA3Hyvp23GJP0rdQexwS3vcyzrJAWO04LBgd6N9Rcqh+r&#10;AJfPXp/roh6PslodVibL16daqafH6W0DItIU7+H/9qdWkBev8HcmHQG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rCkzEAAAA3AAAAA8AAAAAAAAAAAAAAAAAmAIAAGRycy9k&#10;b3ducmV2LnhtbFBLBQYAAAAABAAEAPUAAACJAw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70"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SZsQA&#10;AADcAAAADwAAAGRycy9kb3ducmV2LnhtbERPy2rCQBTdF/yH4QrdSJ1ofZFmIjbQInRTtQuXl8w1&#10;Sc3cSTMTk/59ZyF0eTjvZDuYWtyodZVlBbNpBII4t7riQsHX6e1pA8J5ZI21ZVLwSw626eghwVjb&#10;ng90O/pChBB2MSoovW9iKV1ekkE3tQ1x4C62NegDbAupW+xDuKnlPIpW0mDFoaHEhrKS8uuxMwom&#10;Vfdxkll3zl7NYfG+3PXfzz+fSj2Oh90LCE+D/xff3XutYL4O88OZcAR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iEmbEAAAA3AAAAA8AAAAAAAAAAAAAAAAAmAIAAGRycy9k&#10;b3ducmV2LnhtbFBLBQYAAAAABAAEAPUAAACJAw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rsidR="00DF541F" w:rsidRPr="00584A21" w:rsidRDefault="00DF541F" w:rsidP="00071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 w15:restartNumberingAfterBreak="0">
    <w:nsid w:val="06D671DF"/>
    <w:multiLevelType w:val="hybridMultilevel"/>
    <w:tmpl w:val="0DA6ED1E"/>
    <w:lvl w:ilvl="0" w:tplc="54CA5F08">
      <w:start w:val="1"/>
      <w:numFmt w:val="bullet"/>
      <w:lvlText w:val="—"/>
      <w:lvlJc w:val="left"/>
      <w:pPr>
        <w:ind w:left="264" w:hanging="360"/>
      </w:pPr>
      <w:rPr>
        <w:rFonts w:ascii="HelveticaNeueLT Std Lt Cn" w:hAnsi="HelveticaNeueLT Std Lt Cn" w:hint="default"/>
        <w:sz w:val="20"/>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6" w15:restartNumberingAfterBreak="0">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07A74992"/>
    <w:multiLevelType w:val="multilevel"/>
    <w:tmpl w:val="A23A1EBA"/>
    <w:numStyleLink w:val="aaReportListBullets"/>
  </w:abstractNum>
  <w:abstractNum w:abstractNumId="8" w15:restartNumberingAfterBreak="0">
    <w:nsid w:val="07C8395D"/>
    <w:multiLevelType w:val="multilevel"/>
    <w:tmpl w:val="F500C0AC"/>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none"/>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lvlText w:val=""/>
      <w:lvlJc w:val="left"/>
      <w:pPr>
        <w:tabs>
          <w:tab w:val="num" w:pos="336"/>
        </w:tabs>
        <w:ind w:left="336" w:hanging="336"/>
      </w:pPr>
      <w:rPr>
        <w:rFonts w:hint="default"/>
      </w:rPr>
    </w:lvl>
    <w:lvl w:ilvl="6">
      <w:start w:val="1"/>
      <w:numFmt w:val="none"/>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9" w15:restartNumberingAfterBreak="0">
    <w:nsid w:val="07FA2EFB"/>
    <w:multiLevelType w:val="multilevel"/>
    <w:tmpl w:val="D4E4AEA8"/>
    <w:numStyleLink w:val="aaReportHeadings"/>
  </w:abstractNum>
  <w:abstractNum w:abstractNumId="10" w15:restartNumberingAfterBreak="0">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2" w15:restartNumberingAfterBreak="0">
    <w:nsid w:val="14C323DC"/>
    <w:multiLevelType w:val="multilevel"/>
    <w:tmpl w:val="9078E576"/>
    <w:numStyleLink w:val="aaReportListNumber"/>
  </w:abstractNum>
  <w:abstractNum w:abstractNumId="13"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HelveticaNeueLT Std Lt Cn" w:hAnsi="HelveticaNeueLT Std Lt Cn" w:hint="default"/>
      </w:rPr>
    </w:lvl>
    <w:lvl w:ilvl="1">
      <w:start w:val="1"/>
      <w:numFmt w:val="bullet"/>
      <w:pStyle w:val="BoxListBullet2"/>
      <w:lvlText w:val="–"/>
      <w:lvlJc w:val="left"/>
      <w:pPr>
        <w:ind w:left="726" w:hanging="280"/>
      </w:pPr>
      <w:rPr>
        <w:rFonts w:ascii="HelveticaNeueLT Std Lt Cn" w:hAnsi="HelveticaNeueLT Std Lt Cn" w:hint="default"/>
        <w:sz w:val="16"/>
      </w:rPr>
    </w:lvl>
    <w:lvl w:ilvl="2">
      <w:start w:val="1"/>
      <w:numFmt w:val="bullet"/>
      <w:pStyle w:val="BoxListBullet3"/>
      <w:lvlText w:val="–"/>
      <w:lvlJc w:val="left"/>
      <w:pPr>
        <w:ind w:left="966" w:hanging="240"/>
      </w:pPr>
      <w:rPr>
        <w:rFonts w:ascii="HelveticaNeueLT Std Lt Cn" w:hAnsi="HelveticaNeueLT Std Lt Cn"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4" w15:restartNumberingAfterBreak="0">
    <w:nsid w:val="184A0171"/>
    <w:multiLevelType w:val="multilevel"/>
    <w:tmpl w:val="CC5C7C98"/>
    <w:lvl w:ilvl="0">
      <w:start w:val="1"/>
      <w:numFmt w:val="bullet"/>
      <w:lvlText w:val=""/>
      <w:lvlJc w:val="left"/>
      <w:pPr>
        <w:ind w:left="284" w:hanging="284"/>
      </w:pPr>
      <w:rPr>
        <w:rFonts w:ascii="Symbol" w:hAnsi="Symbol" w:hint="default"/>
      </w:rPr>
    </w:lvl>
    <w:lvl w:ilvl="1">
      <w:start w:val="1"/>
      <w:numFmt w:val="bullet"/>
      <w:lvlText w:val=""/>
      <w:lvlJc w:val="left"/>
      <w:pPr>
        <w:ind w:left="851"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5" w15:restartNumberingAfterBreak="0">
    <w:nsid w:val="1877449B"/>
    <w:multiLevelType w:val="multilevel"/>
    <w:tmpl w:val="F03E0FFE"/>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6" w15:restartNumberingAfterBreak="0">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HelveticaNeueLT Std Lt Cn" w:hAnsi="HelveticaNeueLT Std Lt Cn" w:hint="default"/>
      </w:rPr>
    </w:lvl>
    <w:lvl w:ilvl="1">
      <w:start w:val="1"/>
      <w:numFmt w:val="bullet"/>
      <w:pStyle w:val="SideNoteBullet"/>
      <w:lvlText w:val="•"/>
      <w:lvlJc w:val="left"/>
      <w:pPr>
        <w:ind w:left="220" w:hanging="220"/>
      </w:pPr>
      <w:rPr>
        <w:rFonts w:ascii="HelveticaNeueLT Std Lt Cn" w:hAnsi="HelveticaNeueLT Std Lt Cn"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5A7EF8"/>
    <w:multiLevelType w:val="hybridMultilevel"/>
    <w:tmpl w:val="645C7FCA"/>
    <w:lvl w:ilvl="0" w:tplc="A0FA28BC">
      <w:start w:val="1"/>
      <w:numFmt w:val="bullet"/>
      <w:pStyle w:val="TableQuoteBullet"/>
      <w:lvlText w:val="–"/>
      <w:lvlJc w:val="left"/>
      <w:pPr>
        <w:ind w:left="720" w:hanging="360"/>
      </w:pPr>
      <w:rPr>
        <w:rFonts w:ascii="HelveticaNeueLT Std Lt Cn" w:hAnsi="HelveticaNeueLT Std Lt C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9" w15:restartNumberingAfterBreak="0">
    <w:nsid w:val="24103F2B"/>
    <w:multiLevelType w:val="multilevel"/>
    <w:tmpl w:val="A23A1EBA"/>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20"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HelveticaNeueLT Std Lt Cn" w:hAnsi="HelveticaNeueLT Std Lt Cn" w:hint="default"/>
      </w:rPr>
    </w:lvl>
    <w:lvl w:ilvl="1">
      <w:start w:val="1"/>
      <w:numFmt w:val="bullet"/>
      <w:pStyle w:val="Tablelistbullet2"/>
      <w:lvlText w:val="–"/>
      <w:lvlJc w:val="left"/>
      <w:pPr>
        <w:ind w:left="520" w:hanging="240"/>
      </w:pPr>
      <w:rPr>
        <w:rFonts w:ascii="HelveticaNeueLT Std Lt Cn" w:hAnsi="HelveticaNeueLT Std Lt Cn" w:hint="default"/>
        <w:color w:val="000100"/>
      </w:rPr>
    </w:lvl>
    <w:lvl w:ilvl="2">
      <w:start w:val="1"/>
      <w:numFmt w:val="bullet"/>
      <w:pStyle w:val="Tablelistbullet3"/>
      <w:lvlText w:val="–"/>
      <w:lvlJc w:val="left"/>
      <w:pPr>
        <w:ind w:left="760" w:hanging="240"/>
      </w:pPr>
      <w:rPr>
        <w:rFonts w:ascii="HelveticaNeueLT Std Lt Cn" w:hAnsi="HelveticaNeueLT Std Lt Cn"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1" w15:restartNumberingAfterBreak="0">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3" w15:restartNumberingAfterBreak="0">
    <w:nsid w:val="2C807479"/>
    <w:multiLevelType w:val="multilevel"/>
    <w:tmpl w:val="636A37CE"/>
    <w:lvl w:ilvl="0">
      <w:start w:val="1"/>
      <w:numFmt w:val="decimal"/>
      <w:lvlText w:val="%1."/>
      <w:lvlJc w:val="center"/>
      <w:pPr>
        <w:tabs>
          <w:tab w:val="num" w:pos="1488"/>
        </w:tabs>
        <w:ind w:left="562" w:hanging="420"/>
      </w:pPr>
      <w:rPr>
        <w:rFonts w:hint="default"/>
      </w:rPr>
    </w:lvl>
    <w:lvl w:ilvl="1">
      <w:start w:val="1"/>
      <w:numFmt w:val="lowerLetter"/>
      <w:lvlText w:val="%2)"/>
      <w:lvlJc w:val="left"/>
      <w:pPr>
        <w:ind w:left="340" w:hanging="340"/>
      </w:pPr>
      <w:rPr>
        <w:rFonts w:hint="default"/>
      </w:rPr>
    </w:lvl>
    <w:lvl w:ilvl="2">
      <w:start w:val="1"/>
      <w:numFmt w:val="lowerRoman"/>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5" w15:restartNumberingAfterBreak="0">
    <w:nsid w:val="31F95DE5"/>
    <w:multiLevelType w:val="hybridMultilevel"/>
    <w:tmpl w:val="DB443F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333768D"/>
    <w:multiLevelType w:val="multilevel"/>
    <w:tmpl w:val="65D86914"/>
    <w:styleLink w:val="BoxList"/>
    <w:lvl w:ilvl="0">
      <w:start w:val="1"/>
      <w:numFmt w:val="decimal"/>
      <w:pStyle w:val="BoxListNumber"/>
      <w:lvlText w:val="%1."/>
      <w:lvlJc w:val="left"/>
      <w:pPr>
        <w:ind w:left="446" w:hanging="446"/>
      </w:pPr>
      <w:rPr>
        <w:rFonts w:hint="default"/>
        <w:sz w:val="20"/>
      </w:rPr>
    </w:lvl>
    <w:lvl w:ilvl="1">
      <w:start w:val="1"/>
      <w:numFmt w:val="lowerLetter"/>
      <w:pStyle w:val="BoxListNumber2"/>
      <w:lvlText w:val="%2)"/>
      <w:lvlJc w:val="left"/>
      <w:pPr>
        <w:ind w:left="800" w:hanging="354"/>
      </w:pPr>
      <w:rPr>
        <w:rFonts w:hint="default"/>
      </w:rPr>
    </w:lvl>
    <w:lvl w:ilvl="2">
      <w:start w:val="1"/>
      <w:numFmt w:val="lowerRoman"/>
      <w:pStyle w:val="BoxListNumber3"/>
      <w:lvlText w:val="%3)"/>
      <w:lvlJc w:val="left"/>
      <w:pPr>
        <w:ind w:left="1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6232C7D"/>
    <w:multiLevelType w:val="multilevel"/>
    <w:tmpl w:val="AB0EE45E"/>
    <w:numStyleLink w:val="BoxListBullets"/>
  </w:abstractNum>
  <w:abstractNum w:abstractNumId="28" w15:restartNumberingAfterBreak="0">
    <w:nsid w:val="389B44FE"/>
    <w:multiLevelType w:val="multilevel"/>
    <w:tmpl w:val="9078E576"/>
    <w:numStyleLink w:val="aaReportListNumber"/>
  </w:abstractNum>
  <w:abstractNum w:abstractNumId="29" w15:restartNumberingAfterBreak="0">
    <w:nsid w:val="3A557E7E"/>
    <w:multiLevelType w:val="hybridMultilevel"/>
    <w:tmpl w:val="3A4CD23A"/>
    <w:lvl w:ilvl="0" w:tplc="3A04076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3E682E"/>
    <w:multiLevelType w:val="multilevel"/>
    <w:tmpl w:val="D4E4AEA8"/>
    <w:styleLink w:val="aaReportHeadings"/>
    <w:lvl w:ilvl="0">
      <w:start w:val="1"/>
      <w:numFmt w:val="decimal"/>
      <w:pStyle w:val="Heading1"/>
      <w:lvlText w:val="%1"/>
      <w:lvlJc w:val="right"/>
      <w:pPr>
        <w:tabs>
          <w:tab w:val="num" w:pos="248"/>
        </w:tabs>
        <w:ind w:left="248" w:hanging="384"/>
      </w:pPr>
      <w:rPr>
        <w:rFonts w:hint="default"/>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1" w15:restartNumberingAfterBreak="0">
    <w:nsid w:val="41A80C42"/>
    <w:multiLevelType w:val="multilevel"/>
    <w:tmpl w:val="55DAED7E"/>
    <w:numStyleLink w:val="aaTableListBullets"/>
  </w:abstractNum>
  <w:abstractNum w:abstractNumId="32" w15:restartNumberingAfterBreak="0">
    <w:nsid w:val="445E07F8"/>
    <w:multiLevelType w:val="multilevel"/>
    <w:tmpl w:val="30BE6EB8"/>
    <w:numStyleLink w:val="aaTOCList"/>
  </w:abstractNum>
  <w:abstractNum w:abstractNumId="33" w15:restartNumberingAfterBreak="0">
    <w:nsid w:val="47375183"/>
    <w:multiLevelType w:val="multilevel"/>
    <w:tmpl w:val="C958DAD4"/>
    <w:numStyleLink w:val="aaAppendixNumbering"/>
  </w:abstractNum>
  <w:abstractNum w:abstractNumId="34" w15:restartNumberingAfterBreak="0">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35" w15:restartNumberingAfterBreak="0">
    <w:nsid w:val="4F1F3052"/>
    <w:multiLevelType w:val="multilevel"/>
    <w:tmpl w:val="9078E576"/>
    <w:numStyleLink w:val="aaReportListNumber"/>
  </w:abstractNum>
  <w:abstractNum w:abstractNumId="36" w15:restartNumberingAfterBreak="0">
    <w:nsid w:val="52902A84"/>
    <w:multiLevelType w:val="multilevel"/>
    <w:tmpl w:val="75081F48"/>
    <w:numStyleLink w:val="aaSideNotesBullets"/>
  </w:abstractNum>
  <w:abstractNum w:abstractNumId="37" w15:restartNumberingAfterBreak="0">
    <w:nsid w:val="541B64E2"/>
    <w:multiLevelType w:val="hybridMultilevel"/>
    <w:tmpl w:val="1514E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DA6521"/>
    <w:multiLevelType w:val="multilevel"/>
    <w:tmpl w:val="65D86914"/>
    <w:numStyleLink w:val="BoxList"/>
  </w:abstractNum>
  <w:abstractNum w:abstractNumId="39" w15:restartNumberingAfterBreak="0">
    <w:nsid w:val="642F1928"/>
    <w:multiLevelType w:val="hybridMultilevel"/>
    <w:tmpl w:val="6D9C5AD0"/>
    <w:lvl w:ilvl="0" w:tplc="E6E0CA5C">
      <w:start w:val="1"/>
      <w:numFmt w:val="bullet"/>
      <w:pStyle w:val="QuoteListBullet"/>
      <w:lvlText w:val="–"/>
      <w:lvlJc w:val="left"/>
      <w:pPr>
        <w:ind w:left="1120" w:hanging="360"/>
      </w:pPr>
      <w:rPr>
        <w:rFonts w:ascii="HelveticaNeueLT Std Lt Cn" w:hAnsi="HelveticaNeueLT Std Lt Cn"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0" w15:restartNumberingAfterBreak="0">
    <w:nsid w:val="6E347D3D"/>
    <w:multiLevelType w:val="hybridMultilevel"/>
    <w:tmpl w:val="622A6F8A"/>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1" w15:restartNumberingAfterBreak="0">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42" w15:restartNumberingAfterBreak="0">
    <w:nsid w:val="73F965EE"/>
    <w:multiLevelType w:val="multilevel"/>
    <w:tmpl w:val="F03E0FFE"/>
    <w:numStyleLink w:val="aaReportListDash"/>
  </w:abstractNum>
  <w:abstractNum w:abstractNumId="43" w15:restartNumberingAfterBreak="0">
    <w:nsid w:val="7C343541"/>
    <w:multiLevelType w:val="multilevel"/>
    <w:tmpl w:val="30BE6EB8"/>
    <w:numStyleLink w:val="aaTOCList"/>
  </w:abstractNum>
  <w:abstractNum w:abstractNumId="44" w15:restartNumberingAfterBreak="0">
    <w:nsid w:val="7D0906AF"/>
    <w:multiLevelType w:val="multilevel"/>
    <w:tmpl w:val="C1127ADE"/>
    <w:numStyleLink w:val="aaHeadingnonumberList"/>
  </w:abstractNum>
  <w:abstractNum w:abstractNumId="45" w15:restartNumberingAfterBreak="0">
    <w:nsid w:val="7F291278"/>
    <w:multiLevelType w:val="multilevel"/>
    <w:tmpl w:val="9078E576"/>
    <w:styleLink w:val="aaReportListNumber"/>
    <w:lvl w:ilvl="0">
      <w:start w:val="1"/>
      <w:numFmt w:val="decimal"/>
      <w:pStyle w:val="ListNumber"/>
      <w:lvlText w:val="%1."/>
      <w:lvlJc w:val="center"/>
      <w:pPr>
        <w:tabs>
          <w:tab w:val="num" w:pos="1488"/>
        </w:tabs>
        <w:ind w:left="562"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10"/>
  </w:num>
  <w:num w:numId="3">
    <w:abstractNumId w:val="34"/>
  </w:num>
  <w:num w:numId="4">
    <w:abstractNumId w:val="3"/>
  </w:num>
  <w:num w:numId="5">
    <w:abstractNumId w:val="2"/>
  </w:num>
  <w:num w:numId="6">
    <w:abstractNumId w:val="1"/>
  </w:num>
  <w:num w:numId="7">
    <w:abstractNumId w:val="0"/>
  </w:num>
  <w:num w:numId="8">
    <w:abstractNumId w:val="21"/>
    <w:lvlOverride w:ilvl="0">
      <w:lvl w:ilvl="0">
        <w:start w:val="1"/>
        <w:numFmt w:val="upperLetter"/>
        <w:pStyle w:val="App-Heading1"/>
        <w:suff w:val="nothing"/>
        <w:lvlText w:val="%1"/>
        <w:lvlJc w:val="left"/>
        <w:pPr>
          <w:ind w:left="1080" w:hanging="1080"/>
        </w:pPr>
        <w:rPr>
          <w:rFonts w:hint="default"/>
        </w:rPr>
      </w:lvl>
    </w:lvlOverride>
  </w:num>
  <w:num w:numId="9">
    <w:abstractNumId w:val="26"/>
  </w:num>
  <w:num w:numId="10">
    <w:abstractNumId w:val="20"/>
  </w:num>
  <w:num w:numId="11">
    <w:abstractNumId w:val="18"/>
  </w:num>
  <w:num w:numId="12">
    <w:abstractNumId w:val="13"/>
  </w:num>
  <w:num w:numId="13">
    <w:abstractNumId w:val="19"/>
  </w:num>
  <w:num w:numId="14">
    <w:abstractNumId w:val="45"/>
  </w:num>
  <w:num w:numId="15">
    <w:abstractNumId w:val="35"/>
  </w:num>
  <w:num w:numId="16">
    <w:abstractNumId w:val="16"/>
  </w:num>
  <w:num w:numId="17">
    <w:abstractNumId w:val="36"/>
  </w:num>
  <w:num w:numId="18">
    <w:abstractNumId w:val="30"/>
  </w:num>
  <w:num w:numId="19">
    <w:abstractNumId w:val="24"/>
  </w:num>
  <w:num w:numId="20">
    <w:abstractNumId w:val="6"/>
  </w:num>
  <w:num w:numId="21">
    <w:abstractNumId w:val="4"/>
  </w:num>
  <w:num w:numId="22">
    <w:abstractNumId w:val="44"/>
  </w:num>
  <w:num w:numId="23">
    <w:abstractNumId w:val="9"/>
  </w:num>
  <w:num w:numId="24">
    <w:abstractNumId w:val="33"/>
  </w:num>
  <w:num w:numId="25">
    <w:abstractNumId w:val="27"/>
  </w:num>
  <w:num w:numId="26">
    <w:abstractNumId w:val="41"/>
  </w:num>
  <w:num w:numId="27">
    <w:abstractNumId w:val="31"/>
  </w:num>
  <w:num w:numId="28">
    <w:abstractNumId w:val="17"/>
  </w:num>
  <w:num w:numId="29">
    <w:abstractNumId w:val="39"/>
  </w:num>
  <w:num w:numId="30">
    <w:abstractNumId w:val="11"/>
  </w:num>
  <w:num w:numId="31">
    <w:abstractNumId w:val="15"/>
  </w:num>
  <w:num w:numId="32">
    <w:abstractNumId w:val="7"/>
  </w:num>
  <w:num w:numId="33">
    <w:abstractNumId w:val="42"/>
  </w:num>
  <w:num w:numId="34">
    <w:abstractNumId w:val="5"/>
  </w:num>
  <w:num w:numId="35">
    <w:abstractNumId w:val="32"/>
  </w:num>
  <w:num w:numId="36">
    <w:abstractNumId w:val="8"/>
  </w:num>
  <w:num w:numId="37">
    <w:abstractNumId w:val="43"/>
  </w:num>
  <w:num w:numId="38">
    <w:abstractNumId w:val="12"/>
  </w:num>
  <w:num w:numId="39">
    <w:abstractNumId w:val="28"/>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8"/>
  </w:num>
  <w:num w:numId="43">
    <w:abstractNumId w:val="38"/>
  </w:num>
  <w:num w:numId="44">
    <w:abstractNumId w:val="38"/>
  </w:num>
  <w:num w:numId="45">
    <w:abstractNumId w:val="14"/>
  </w:num>
  <w:num w:numId="46">
    <w:abstractNumId w:val="29"/>
  </w:num>
  <w:num w:numId="47">
    <w:abstractNumId w:val="35"/>
  </w:num>
  <w:num w:numId="48">
    <w:abstractNumId w:val="23"/>
  </w:num>
  <w:num w:numId="49">
    <w:abstractNumId w:val="28"/>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35"/>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40"/>
  </w:num>
  <w:num w:numId="57">
    <w:abstractNumId w:val="37"/>
  </w:num>
  <w:num w:numId="58">
    <w:abstractNumId w:val="35"/>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3C8"/>
    <w:rsid w:val="0000011B"/>
    <w:rsid w:val="0000016D"/>
    <w:rsid w:val="000003FA"/>
    <w:rsid w:val="00000915"/>
    <w:rsid w:val="000026D1"/>
    <w:rsid w:val="00003692"/>
    <w:rsid w:val="0000370F"/>
    <w:rsid w:val="00003A77"/>
    <w:rsid w:val="000041D1"/>
    <w:rsid w:val="00004A0B"/>
    <w:rsid w:val="00004DB3"/>
    <w:rsid w:val="00004F71"/>
    <w:rsid w:val="00007785"/>
    <w:rsid w:val="000077F3"/>
    <w:rsid w:val="0001032B"/>
    <w:rsid w:val="00010E69"/>
    <w:rsid w:val="00010EEC"/>
    <w:rsid w:val="0001124F"/>
    <w:rsid w:val="000117A7"/>
    <w:rsid w:val="0001312C"/>
    <w:rsid w:val="000137BF"/>
    <w:rsid w:val="0001405C"/>
    <w:rsid w:val="0001425B"/>
    <w:rsid w:val="00014A77"/>
    <w:rsid w:val="00014F53"/>
    <w:rsid w:val="000153A4"/>
    <w:rsid w:val="00015522"/>
    <w:rsid w:val="0001570A"/>
    <w:rsid w:val="00015BA6"/>
    <w:rsid w:val="000160DC"/>
    <w:rsid w:val="0001633D"/>
    <w:rsid w:val="000167A3"/>
    <w:rsid w:val="00016DC1"/>
    <w:rsid w:val="0001785A"/>
    <w:rsid w:val="000203F1"/>
    <w:rsid w:val="000205D7"/>
    <w:rsid w:val="00020825"/>
    <w:rsid w:val="000209F7"/>
    <w:rsid w:val="00020B67"/>
    <w:rsid w:val="00021B15"/>
    <w:rsid w:val="00021BBE"/>
    <w:rsid w:val="000234F1"/>
    <w:rsid w:val="00023554"/>
    <w:rsid w:val="0002372F"/>
    <w:rsid w:val="000238FF"/>
    <w:rsid w:val="0002476B"/>
    <w:rsid w:val="000249D2"/>
    <w:rsid w:val="00024CC3"/>
    <w:rsid w:val="0002583C"/>
    <w:rsid w:val="00027663"/>
    <w:rsid w:val="000300EE"/>
    <w:rsid w:val="00030160"/>
    <w:rsid w:val="00030363"/>
    <w:rsid w:val="000303C8"/>
    <w:rsid w:val="00030424"/>
    <w:rsid w:val="00030613"/>
    <w:rsid w:val="00030FB5"/>
    <w:rsid w:val="00031E82"/>
    <w:rsid w:val="00034232"/>
    <w:rsid w:val="00034348"/>
    <w:rsid w:val="00034BD3"/>
    <w:rsid w:val="00035481"/>
    <w:rsid w:val="0003561E"/>
    <w:rsid w:val="00035F91"/>
    <w:rsid w:val="00036289"/>
    <w:rsid w:val="000363C7"/>
    <w:rsid w:val="00036497"/>
    <w:rsid w:val="00036941"/>
    <w:rsid w:val="00036FD8"/>
    <w:rsid w:val="00037862"/>
    <w:rsid w:val="000378A3"/>
    <w:rsid w:val="00037F29"/>
    <w:rsid w:val="00037F2C"/>
    <w:rsid w:val="00040A42"/>
    <w:rsid w:val="000412F5"/>
    <w:rsid w:val="00041B52"/>
    <w:rsid w:val="00041C29"/>
    <w:rsid w:val="00041F2D"/>
    <w:rsid w:val="0004200D"/>
    <w:rsid w:val="00042392"/>
    <w:rsid w:val="00042403"/>
    <w:rsid w:val="00042763"/>
    <w:rsid w:val="00042C7F"/>
    <w:rsid w:val="0004538B"/>
    <w:rsid w:val="00046770"/>
    <w:rsid w:val="00046AEF"/>
    <w:rsid w:val="00046DDD"/>
    <w:rsid w:val="000476DC"/>
    <w:rsid w:val="00047906"/>
    <w:rsid w:val="00047BF3"/>
    <w:rsid w:val="000506A0"/>
    <w:rsid w:val="00050A08"/>
    <w:rsid w:val="00050C51"/>
    <w:rsid w:val="00051180"/>
    <w:rsid w:val="00051299"/>
    <w:rsid w:val="0005155A"/>
    <w:rsid w:val="00051F28"/>
    <w:rsid w:val="000525F5"/>
    <w:rsid w:val="000528C5"/>
    <w:rsid w:val="00052E6F"/>
    <w:rsid w:val="00053CB7"/>
    <w:rsid w:val="00054B7B"/>
    <w:rsid w:val="00054EB3"/>
    <w:rsid w:val="000550B6"/>
    <w:rsid w:val="00055657"/>
    <w:rsid w:val="00055AA6"/>
    <w:rsid w:val="00055D37"/>
    <w:rsid w:val="00055F5C"/>
    <w:rsid w:val="00057286"/>
    <w:rsid w:val="000607AE"/>
    <w:rsid w:val="00060D51"/>
    <w:rsid w:val="00060E80"/>
    <w:rsid w:val="00061358"/>
    <w:rsid w:val="000615DC"/>
    <w:rsid w:val="000617A5"/>
    <w:rsid w:val="0006199B"/>
    <w:rsid w:val="00061B66"/>
    <w:rsid w:val="00062668"/>
    <w:rsid w:val="00062E27"/>
    <w:rsid w:val="000634C6"/>
    <w:rsid w:val="000639FD"/>
    <w:rsid w:val="00063FAF"/>
    <w:rsid w:val="00064313"/>
    <w:rsid w:val="00064CD8"/>
    <w:rsid w:val="00064FC7"/>
    <w:rsid w:val="000650D7"/>
    <w:rsid w:val="00065537"/>
    <w:rsid w:val="00065BBB"/>
    <w:rsid w:val="00065E94"/>
    <w:rsid w:val="000671EF"/>
    <w:rsid w:val="00067716"/>
    <w:rsid w:val="00067752"/>
    <w:rsid w:val="000706B5"/>
    <w:rsid w:val="00070918"/>
    <w:rsid w:val="0007104F"/>
    <w:rsid w:val="000715D7"/>
    <w:rsid w:val="000716C6"/>
    <w:rsid w:val="0007195C"/>
    <w:rsid w:val="00071BA6"/>
    <w:rsid w:val="000722F4"/>
    <w:rsid w:val="0007234B"/>
    <w:rsid w:val="00072C38"/>
    <w:rsid w:val="00073F70"/>
    <w:rsid w:val="0007431E"/>
    <w:rsid w:val="0007443F"/>
    <w:rsid w:val="00074A62"/>
    <w:rsid w:val="000757EC"/>
    <w:rsid w:val="00076481"/>
    <w:rsid w:val="000764A2"/>
    <w:rsid w:val="00076673"/>
    <w:rsid w:val="000768D9"/>
    <w:rsid w:val="00076FF6"/>
    <w:rsid w:val="00077394"/>
    <w:rsid w:val="00081206"/>
    <w:rsid w:val="000819F2"/>
    <w:rsid w:val="00081C64"/>
    <w:rsid w:val="00081E27"/>
    <w:rsid w:val="0008282C"/>
    <w:rsid w:val="00082DE2"/>
    <w:rsid w:val="00083C7A"/>
    <w:rsid w:val="00084707"/>
    <w:rsid w:val="000848F9"/>
    <w:rsid w:val="000857D6"/>
    <w:rsid w:val="00085F77"/>
    <w:rsid w:val="00086CED"/>
    <w:rsid w:val="00086EDA"/>
    <w:rsid w:val="000905CE"/>
    <w:rsid w:val="000907BA"/>
    <w:rsid w:val="00090E9B"/>
    <w:rsid w:val="000914B1"/>
    <w:rsid w:val="00091B65"/>
    <w:rsid w:val="0009249F"/>
    <w:rsid w:val="00092BAA"/>
    <w:rsid w:val="0009315F"/>
    <w:rsid w:val="00093BE8"/>
    <w:rsid w:val="00093DAA"/>
    <w:rsid w:val="0009412F"/>
    <w:rsid w:val="00095431"/>
    <w:rsid w:val="00095A82"/>
    <w:rsid w:val="0009667A"/>
    <w:rsid w:val="00096BD6"/>
    <w:rsid w:val="00096C1F"/>
    <w:rsid w:val="00096C56"/>
    <w:rsid w:val="00096E48"/>
    <w:rsid w:val="00096E60"/>
    <w:rsid w:val="000974BB"/>
    <w:rsid w:val="00097ADC"/>
    <w:rsid w:val="000A03EA"/>
    <w:rsid w:val="000A05D0"/>
    <w:rsid w:val="000A1101"/>
    <w:rsid w:val="000A14AD"/>
    <w:rsid w:val="000A21D8"/>
    <w:rsid w:val="000A28EB"/>
    <w:rsid w:val="000A295D"/>
    <w:rsid w:val="000A3A67"/>
    <w:rsid w:val="000A3B34"/>
    <w:rsid w:val="000A4097"/>
    <w:rsid w:val="000A49A4"/>
    <w:rsid w:val="000A56D0"/>
    <w:rsid w:val="000A5A88"/>
    <w:rsid w:val="000A5EAA"/>
    <w:rsid w:val="000A66C8"/>
    <w:rsid w:val="000A6A75"/>
    <w:rsid w:val="000A6C37"/>
    <w:rsid w:val="000A6DE4"/>
    <w:rsid w:val="000A6F8C"/>
    <w:rsid w:val="000A70E3"/>
    <w:rsid w:val="000A72F3"/>
    <w:rsid w:val="000A73C1"/>
    <w:rsid w:val="000A7AA9"/>
    <w:rsid w:val="000A7E08"/>
    <w:rsid w:val="000B0809"/>
    <w:rsid w:val="000B0818"/>
    <w:rsid w:val="000B0D62"/>
    <w:rsid w:val="000B120B"/>
    <w:rsid w:val="000B1D09"/>
    <w:rsid w:val="000B203D"/>
    <w:rsid w:val="000B2A7F"/>
    <w:rsid w:val="000B2BC3"/>
    <w:rsid w:val="000B3031"/>
    <w:rsid w:val="000B32AA"/>
    <w:rsid w:val="000B3A3C"/>
    <w:rsid w:val="000B3A93"/>
    <w:rsid w:val="000B3BDF"/>
    <w:rsid w:val="000B41B9"/>
    <w:rsid w:val="000B479B"/>
    <w:rsid w:val="000B4E2A"/>
    <w:rsid w:val="000B581E"/>
    <w:rsid w:val="000B5F5C"/>
    <w:rsid w:val="000B69A6"/>
    <w:rsid w:val="000B6A5A"/>
    <w:rsid w:val="000B6BCD"/>
    <w:rsid w:val="000B7498"/>
    <w:rsid w:val="000B7682"/>
    <w:rsid w:val="000B7907"/>
    <w:rsid w:val="000C0C8F"/>
    <w:rsid w:val="000C1D03"/>
    <w:rsid w:val="000C1D6D"/>
    <w:rsid w:val="000C24B3"/>
    <w:rsid w:val="000C2592"/>
    <w:rsid w:val="000C264C"/>
    <w:rsid w:val="000C2DDD"/>
    <w:rsid w:val="000C2F26"/>
    <w:rsid w:val="000C2F57"/>
    <w:rsid w:val="000C38B6"/>
    <w:rsid w:val="000C38D6"/>
    <w:rsid w:val="000C3AD9"/>
    <w:rsid w:val="000C3B96"/>
    <w:rsid w:val="000C4897"/>
    <w:rsid w:val="000C498F"/>
    <w:rsid w:val="000C5605"/>
    <w:rsid w:val="000C603C"/>
    <w:rsid w:val="000C606F"/>
    <w:rsid w:val="000C675D"/>
    <w:rsid w:val="000C69F2"/>
    <w:rsid w:val="000C6A73"/>
    <w:rsid w:val="000C709A"/>
    <w:rsid w:val="000C76DA"/>
    <w:rsid w:val="000D0520"/>
    <w:rsid w:val="000D219B"/>
    <w:rsid w:val="000D268F"/>
    <w:rsid w:val="000D295B"/>
    <w:rsid w:val="000D2C75"/>
    <w:rsid w:val="000D3482"/>
    <w:rsid w:val="000D3496"/>
    <w:rsid w:val="000D4260"/>
    <w:rsid w:val="000D47A1"/>
    <w:rsid w:val="000D5594"/>
    <w:rsid w:val="000D576C"/>
    <w:rsid w:val="000D58A1"/>
    <w:rsid w:val="000D59AB"/>
    <w:rsid w:val="000D5E30"/>
    <w:rsid w:val="000D60CB"/>
    <w:rsid w:val="000D66CC"/>
    <w:rsid w:val="000D6B53"/>
    <w:rsid w:val="000D6FF8"/>
    <w:rsid w:val="000D7274"/>
    <w:rsid w:val="000D74E4"/>
    <w:rsid w:val="000D761F"/>
    <w:rsid w:val="000D7648"/>
    <w:rsid w:val="000D7E01"/>
    <w:rsid w:val="000E1B89"/>
    <w:rsid w:val="000E22A3"/>
    <w:rsid w:val="000E2B05"/>
    <w:rsid w:val="000E2CE0"/>
    <w:rsid w:val="000E2DE5"/>
    <w:rsid w:val="000E33A9"/>
    <w:rsid w:val="000E34A7"/>
    <w:rsid w:val="000E3668"/>
    <w:rsid w:val="000E3E89"/>
    <w:rsid w:val="000E42D6"/>
    <w:rsid w:val="000E484D"/>
    <w:rsid w:val="000E5028"/>
    <w:rsid w:val="000E51A4"/>
    <w:rsid w:val="000E57C6"/>
    <w:rsid w:val="000E59FC"/>
    <w:rsid w:val="000E5BBC"/>
    <w:rsid w:val="000E5CC4"/>
    <w:rsid w:val="000E61A8"/>
    <w:rsid w:val="000E68D2"/>
    <w:rsid w:val="000E7823"/>
    <w:rsid w:val="000E7EC8"/>
    <w:rsid w:val="000F0032"/>
    <w:rsid w:val="000F02E7"/>
    <w:rsid w:val="000F053E"/>
    <w:rsid w:val="000F1208"/>
    <w:rsid w:val="000F121E"/>
    <w:rsid w:val="000F1B47"/>
    <w:rsid w:val="000F2200"/>
    <w:rsid w:val="000F2248"/>
    <w:rsid w:val="000F27C5"/>
    <w:rsid w:val="000F2D22"/>
    <w:rsid w:val="000F375F"/>
    <w:rsid w:val="000F3831"/>
    <w:rsid w:val="000F428E"/>
    <w:rsid w:val="000F4359"/>
    <w:rsid w:val="000F45B2"/>
    <w:rsid w:val="000F5488"/>
    <w:rsid w:val="000F5AAB"/>
    <w:rsid w:val="000F5C5E"/>
    <w:rsid w:val="000F5DE8"/>
    <w:rsid w:val="000F5EB6"/>
    <w:rsid w:val="000F6322"/>
    <w:rsid w:val="000F64FF"/>
    <w:rsid w:val="000F7205"/>
    <w:rsid w:val="00100047"/>
    <w:rsid w:val="0010038E"/>
    <w:rsid w:val="00100EB0"/>
    <w:rsid w:val="00100EEE"/>
    <w:rsid w:val="0010123A"/>
    <w:rsid w:val="0010181C"/>
    <w:rsid w:val="00101BFE"/>
    <w:rsid w:val="001025F4"/>
    <w:rsid w:val="001031C2"/>
    <w:rsid w:val="00103DEB"/>
    <w:rsid w:val="001040F1"/>
    <w:rsid w:val="00105CED"/>
    <w:rsid w:val="001061FA"/>
    <w:rsid w:val="00106346"/>
    <w:rsid w:val="00106822"/>
    <w:rsid w:val="00106E7C"/>
    <w:rsid w:val="00107585"/>
    <w:rsid w:val="00107CD7"/>
    <w:rsid w:val="001100D3"/>
    <w:rsid w:val="00111090"/>
    <w:rsid w:val="001112F5"/>
    <w:rsid w:val="00111A71"/>
    <w:rsid w:val="00111C88"/>
    <w:rsid w:val="001123E7"/>
    <w:rsid w:val="00112A55"/>
    <w:rsid w:val="00112B80"/>
    <w:rsid w:val="001139EA"/>
    <w:rsid w:val="00113B9A"/>
    <w:rsid w:val="00113BB1"/>
    <w:rsid w:val="00113D65"/>
    <w:rsid w:val="001141B8"/>
    <w:rsid w:val="00114344"/>
    <w:rsid w:val="001161ED"/>
    <w:rsid w:val="00116243"/>
    <w:rsid w:val="001162CD"/>
    <w:rsid w:val="00117074"/>
    <w:rsid w:val="001170FB"/>
    <w:rsid w:val="00117101"/>
    <w:rsid w:val="001175E2"/>
    <w:rsid w:val="0011780C"/>
    <w:rsid w:val="001200DB"/>
    <w:rsid w:val="00120171"/>
    <w:rsid w:val="001203B8"/>
    <w:rsid w:val="001213C5"/>
    <w:rsid w:val="001217A0"/>
    <w:rsid w:val="001219A7"/>
    <w:rsid w:val="00121E37"/>
    <w:rsid w:val="001228BF"/>
    <w:rsid w:val="00122AA8"/>
    <w:rsid w:val="00123816"/>
    <w:rsid w:val="00123907"/>
    <w:rsid w:val="00123C34"/>
    <w:rsid w:val="001241AD"/>
    <w:rsid w:val="00124248"/>
    <w:rsid w:val="001246F8"/>
    <w:rsid w:val="00124C37"/>
    <w:rsid w:val="00124C3C"/>
    <w:rsid w:val="001259BB"/>
    <w:rsid w:val="0012631F"/>
    <w:rsid w:val="00126859"/>
    <w:rsid w:val="001270E6"/>
    <w:rsid w:val="00127F54"/>
    <w:rsid w:val="00130135"/>
    <w:rsid w:val="00131319"/>
    <w:rsid w:val="001317DA"/>
    <w:rsid w:val="00132876"/>
    <w:rsid w:val="00132D0A"/>
    <w:rsid w:val="0013329C"/>
    <w:rsid w:val="00133819"/>
    <w:rsid w:val="001341C2"/>
    <w:rsid w:val="00134334"/>
    <w:rsid w:val="001345FF"/>
    <w:rsid w:val="00134B9D"/>
    <w:rsid w:val="00134F26"/>
    <w:rsid w:val="0013540C"/>
    <w:rsid w:val="00136700"/>
    <w:rsid w:val="00137274"/>
    <w:rsid w:val="0013764F"/>
    <w:rsid w:val="00137899"/>
    <w:rsid w:val="00137FCD"/>
    <w:rsid w:val="00140190"/>
    <w:rsid w:val="0014019A"/>
    <w:rsid w:val="001401FE"/>
    <w:rsid w:val="001404E1"/>
    <w:rsid w:val="00140B4F"/>
    <w:rsid w:val="00140FED"/>
    <w:rsid w:val="0014128E"/>
    <w:rsid w:val="001416DC"/>
    <w:rsid w:val="0014197B"/>
    <w:rsid w:val="00141CAC"/>
    <w:rsid w:val="00142237"/>
    <w:rsid w:val="00143CCE"/>
    <w:rsid w:val="00143D6D"/>
    <w:rsid w:val="00143F29"/>
    <w:rsid w:val="001440E5"/>
    <w:rsid w:val="00144128"/>
    <w:rsid w:val="0014453E"/>
    <w:rsid w:val="00145546"/>
    <w:rsid w:val="001458FD"/>
    <w:rsid w:val="00145B40"/>
    <w:rsid w:val="00146251"/>
    <w:rsid w:val="001464AF"/>
    <w:rsid w:val="0014735E"/>
    <w:rsid w:val="0014742E"/>
    <w:rsid w:val="00147B3C"/>
    <w:rsid w:val="00147B7A"/>
    <w:rsid w:val="0015051D"/>
    <w:rsid w:val="00150550"/>
    <w:rsid w:val="00150801"/>
    <w:rsid w:val="001512EB"/>
    <w:rsid w:val="00151AC4"/>
    <w:rsid w:val="00151D6D"/>
    <w:rsid w:val="00151E05"/>
    <w:rsid w:val="0015216D"/>
    <w:rsid w:val="00152229"/>
    <w:rsid w:val="0015273C"/>
    <w:rsid w:val="001527AA"/>
    <w:rsid w:val="00152CF9"/>
    <w:rsid w:val="00153571"/>
    <w:rsid w:val="0015367D"/>
    <w:rsid w:val="00154CBB"/>
    <w:rsid w:val="00154FFC"/>
    <w:rsid w:val="00155DA6"/>
    <w:rsid w:val="00156034"/>
    <w:rsid w:val="00156327"/>
    <w:rsid w:val="0015666E"/>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E68"/>
    <w:rsid w:val="00162E69"/>
    <w:rsid w:val="00164828"/>
    <w:rsid w:val="001650BE"/>
    <w:rsid w:val="00165D29"/>
    <w:rsid w:val="00165EAE"/>
    <w:rsid w:val="001668E6"/>
    <w:rsid w:val="00166A6D"/>
    <w:rsid w:val="00166FE6"/>
    <w:rsid w:val="0016714B"/>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C5F"/>
    <w:rsid w:val="00174A83"/>
    <w:rsid w:val="00174FAD"/>
    <w:rsid w:val="00175802"/>
    <w:rsid w:val="00175BD1"/>
    <w:rsid w:val="00176522"/>
    <w:rsid w:val="00176B29"/>
    <w:rsid w:val="00176DE8"/>
    <w:rsid w:val="0017713B"/>
    <w:rsid w:val="0017726F"/>
    <w:rsid w:val="001777CE"/>
    <w:rsid w:val="00177926"/>
    <w:rsid w:val="00177BC8"/>
    <w:rsid w:val="00177FD5"/>
    <w:rsid w:val="00180903"/>
    <w:rsid w:val="00180A13"/>
    <w:rsid w:val="001810BD"/>
    <w:rsid w:val="001813C6"/>
    <w:rsid w:val="00181730"/>
    <w:rsid w:val="00182545"/>
    <w:rsid w:val="0018259B"/>
    <w:rsid w:val="001827BF"/>
    <w:rsid w:val="001828AB"/>
    <w:rsid w:val="00182BAE"/>
    <w:rsid w:val="00182BDB"/>
    <w:rsid w:val="00182D0C"/>
    <w:rsid w:val="001837E7"/>
    <w:rsid w:val="00183A4E"/>
    <w:rsid w:val="00183BB2"/>
    <w:rsid w:val="00183E6A"/>
    <w:rsid w:val="001841DF"/>
    <w:rsid w:val="001842C0"/>
    <w:rsid w:val="001856A5"/>
    <w:rsid w:val="00185A2F"/>
    <w:rsid w:val="00185BC5"/>
    <w:rsid w:val="00186650"/>
    <w:rsid w:val="00186D5D"/>
    <w:rsid w:val="00187C2B"/>
    <w:rsid w:val="0019005B"/>
    <w:rsid w:val="001902E3"/>
    <w:rsid w:val="001908E0"/>
    <w:rsid w:val="00191005"/>
    <w:rsid w:val="00193924"/>
    <w:rsid w:val="00193CEB"/>
    <w:rsid w:val="00194171"/>
    <w:rsid w:val="0019489E"/>
    <w:rsid w:val="00194926"/>
    <w:rsid w:val="00195E21"/>
    <w:rsid w:val="001961A9"/>
    <w:rsid w:val="0019658E"/>
    <w:rsid w:val="001967FC"/>
    <w:rsid w:val="00197065"/>
    <w:rsid w:val="00197126"/>
    <w:rsid w:val="001977F8"/>
    <w:rsid w:val="00197872"/>
    <w:rsid w:val="001979E7"/>
    <w:rsid w:val="00197D23"/>
    <w:rsid w:val="00197DD2"/>
    <w:rsid w:val="001A0665"/>
    <w:rsid w:val="001A079C"/>
    <w:rsid w:val="001A1269"/>
    <w:rsid w:val="001A15D5"/>
    <w:rsid w:val="001A171D"/>
    <w:rsid w:val="001A1D04"/>
    <w:rsid w:val="001A2D12"/>
    <w:rsid w:val="001A2D82"/>
    <w:rsid w:val="001A3354"/>
    <w:rsid w:val="001A3AE4"/>
    <w:rsid w:val="001A4349"/>
    <w:rsid w:val="001A57C2"/>
    <w:rsid w:val="001A5941"/>
    <w:rsid w:val="001A606C"/>
    <w:rsid w:val="001A6605"/>
    <w:rsid w:val="001A6FBB"/>
    <w:rsid w:val="001A7B73"/>
    <w:rsid w:val="001B04C9"/>
    <w:rsid w:val="001B1B58"/>
    <w:rsid w:val="001B2702"/>
    <w:rsid w:val="001B2703"/>
    <w:rsid w:val="001B2897"/>
    <w:rsid w:val="001B35CE"/>
    <w:rsid w:val="001B3BFE"/>
    <w:rsid w:val="001B3F0A"/>
    <w:rsid w:val="001B4801"/>
    <w:rsid w:val="001B5742"/>
    <w:rsid w:val="001B5DFE"/>
    <w:rsid w:val="001B686B"/>
    <w:rsid w:val="001B68C5"/>
    <w:rsid w:val="001B6E19"/>
    <w:rsid w:val="001B786C"/>
    <w:rsid w:val="001B7EC4"/>
    <w:rsid w:val="001C0301"/>
    <w:rsid w:val="001C10D3"/>
    <w:rsid w:val="001C1B18"/>
    <w:rsid w:val="001C1C60"/>
    <w:rsid w:val="001C2B88"/>
    <w:rsid w:val="001C2C43"/>
    <w:rsid w:val="001C2F70"/>
    <w:rsid w:val="001C2F8F"/>
    <w:rsid w:val="001C348C"/>
    <w:rsid w:val="001C3621"/>
    <w:rsid w:val="001C3EEC"/>
    <w:rsid w:val="001C41D0"/>
    <w:rsid w:val="001C4C9E"/>
    <w:rsid w:val="001C4E5B"/>
    <w:rsid w:val="001C503F"/>
    <w:rsid w:val="001C6804"/>
    <w:rsid w:val="001D0035"/>
    <w:rsid w:val="001D024C"/>
    <w:rsid w:val="001D033F"/>
    <w:rsid w:val="001D04A5"/>
    <w:rsid w:val="001D0955"/>
    <w:rsid w:val="001D0AE7"/>
    <w:rsid w:val="001D134A"/>
    <w:rsid w:val="001D27C8"/>
    <w:rsid w:val="001D280E"/>
    <w:rsid w:val="001D28B0"/>
    <w:rsid w:val="001D3C3B"/>
    <w:rsid w:val="001D3E12"/>
    <w:rsid w:val="001D3EDC"/>
    <w:rsid w:val="001D429A"/>
    <w:rsid w:val="001D4716"/>
    <w:rsid w:val="001D4F98"/>
    <w:rsid w:val="001D5A53"/>
    <w:rsid w:val="001D5F9D"/>
    <w:rsid w:val="001D61BE"/>
    <w:rsid w:val="001D6229"/>
    <w:rsid w:val="001D6D6C"/>
    <w:rsid w:val="001D7350"/>
    <w:rsid w:val="001E04E5"/>
    <w:rsid w:val="001E096E"/>
    <w:rsid w:val="001E0BB4"/>
    <w:rsid w:val="001E0BF5"/>
    <w:rsid w:val="001E11BA"/>
    <w:rsid w:val="001E18E5"/>
    <w:rsid w:val="001E1AC8"/>
    <w:rsid w:val="001E20D7"/>
    <w:rsid w:val="001E2BA5"/>
    <w:rsid w:val="001E2D3F"/>
    <w:rsid w:val="001E32CC"/>
    <w:rsid w:val="001E384E"/>
    <w:rsid w:val="001E39F5"/>
    <w:rsid w:val="001E3CCA"/>
    <w:rsid w:val="001E419C"/>
    <w:rsid w:val="001E4A25"/>
    <w:rsid w:val="001E4C2F"/>
    <w:rsid w:val="001E50B0"/>
    <w:rsid w:val="001E55A1"/>
    <w:rsid w:val="001E60A9"/>
    <w:rsid w:val="001E625A"/>
    <w:rsid w:val="001E6423"/>
    <w:rsid w:val="001E67CC"/>
    <w:rsid w:val="001E6BFC"/>
    <w:rsid w:val="001E7AA0"/>
    <w:rsid w:val="001F02D7"/>
    <w:rsid w:val="001F0349"/>
    <w:rsid w:val="001F0B82"/>
    <w:rsid w:val="001F0DFF"/>
    <w:rsid w:val="001F0F7B"/>
    <w:rsid w:val="001F1F72"/>
    <w:rsid w:val="001F2033"/>
    <w:rsid w:val="001F20A2"/>
    <w:rsid w:val="001F218B"/>
    <w:rsid w:val="001F2450"/>
    <w:rsid w:val="001F2992"/>
    <w:rsid w:val="001F2CB5"/>
    <w:rsid w:val="001F31CC"/>
    <w:rsid w:val="001F3497"/>
    <w:rsid w:val="001F39D3"/>
    <w:rsid w:val="001F3F79"/>
    <w:rsid w:val="001F5057"/>
    <w:rsid w:val="001F5576"/>
    <w:rsid w:val="001F571D"/>
    <w:rsid w:val="001F5BE5"/>
    <w:rsid w:val="001F7026"/>
    <w:rsid w:val="001F7CB9"/>
    <w:rsid w:val="001F7F6E"/>
    <w:rsid w:val="00200509"/>
    <w:rsid w:val="002011F7"/>
    <w:rsid w:val="002014E8"/>
    <w:rsid w:val="00201AAA"/>
    <w:rsid w:val="00201EB1"/>
    <w:rsid w:val="002020D4"/>
    <w:rsid w:val="002025F6"/>
    <w:rsid w:val="0020278F"/>
    <w:rsid w:val="00202B69"/>
    <w:rsid w:val="00202C38"/>
    <w:rsid w:val="00203FC6"/>
    <w:rsid w:val="00203FF6"/>
    <w:rsid w:val="002042C0"/>
    <w:rsid w:val="00204BE8"/>
    <w:rsid w:val="002050B9"/>
    <w:rsid w:val="00205C74"/>
    <w:rsid w:val="002064BF"/>
    <w:rsid w:val="00206950"/>
    <w:rsid w:val="0020761F"/>
    <w:rsid w:val="00207DC4"/>
    <w:rsid w:val="00207FFE"/>
    <w:rsid w:val="00210A30"/>
    <w:rsid w:val="00211808"/>
    <w:rsid w:val="002120B8"/>
    <w:rsid w:val="002121E8"/>
    <w:rsid w:val="0021239E"/>
    <w:rsid w:val="00212B4E"/>
    <w:rsid w:val="0021371E"/>
    <w:rsid w:val="00214BD5"/>
    <w:rsid w:val="00215130"/>
    <w:rsid w:val="00215836"/>
    <w:rsid w:val="0021596B"/>
    <w:rsid w:val="002164C7"/>
    <w:rsid w:val="00217035"/>
    <w:rsid w:val="00217283"/>
    <w:rsid w:val="002179F6"/>
    <w:rsid w:val="00221AA9"/>
    <w:rsid w:val="00221ACF"/>
    <w:rsid w:val="00221FD1"/>
    <w:rsid w:val="00222190"/>
    <w:rsid w:val="0022291C"/>
    <w:rsid w:val="002229D9"/>
    <w:rsid w:val="00223516"/>
    <w:rsid w:val="00223883"/>
    <w:rsid w:val="00224100"/>
    <w:rsid w:val="0022638B"/>
    <w:rsid w:val="002269CF"/>
    <w:rsid w:val="00227352"/>
    <w:rsid w:val="00227E8B"/>
    <w:rsid w:val="0023054E"/>
    <w:rsid w:val="0023156D"/>
    <w:rsid w:val="00231A31"/>
    <w:rsid w:val="00231D39"/>
    <w:rsid w:val="00232290"/>
    <w:rsid w:val="00232674"/>
    <w:rsid w:val="00232913"/>
    <w:rsid w:val="00232B16"/>
    <w:rsid w:val="00232BC3"/>
    <w:rsid w:val="0023338E"/>
    <w:rsid w:val="00233AE0"/>
    <w:rsid w:val="00233D2F"/>
    <w:rsid w:val="00233EC6"/>
    <w:rsid w:val="0023417B"/>
    <w:rsid w:val="00234613"/>
    <w:rsid w:val="00234630"/>
    <w:rsid w:val="0023681D"/>
    <w:rsid w:val="00236EB1"/>
    <w:rsid w:val="0023706F"/>
    <w:rsid w:val="002371AC"/>
    <w:rsid w:val="0023774C"/>
    <w:rsid w:val="002377DD"/>
    <w:rsid w:val="002377F5"/>
    <w:rsid w:val="00240C4B"/>
    <w:rsid w:val="00240EA1"/>
    <w:rsid w:val="00240FE0"/>
    <w:rsid w:val="00241186"/>
    <w:rsid w:val="002412A2"/>
    <w:rsid w:val="00241A5F"/>
    <w:rsid w:val="002428AB"/>
    <w:rsid w:val="0024377D"/>
    <w:rsid w:val="0024398F"/>
    <w:rsid w:val="00243B96"/>
    <w:rsid w:val="00243EE2"/>
    <w:rsid w:val="0024400B"/>
    <w:rsid w:val="00244523"/>
    <w:rsid w:val="002448CB"/>
    <w:rsid w:val="00244B96"/>
    <w:rsid w:val="002452FB"/>
    <w:rsid w:val="00245C7E"/>
    <w:rsid w:val="00245DB3"/>
    <w:rsid w:val="00246FC4"/>
    <w:rsid w:val="0024706B"/>
    <w:rsid w:val="00247B47"/>
    <w:rsid w:val="002502E6"/>
    <w:rsid w:val="002503DC"/>
    <w:rsid w:val="00250AE6"/>
    <w:rsid w:val="00250B34"/>
    <w:rsid w:val="00250E2F"/>
    <w:rsid w:val="00250EE5"/>
    <w:rsid w:val="002511AC"/>
    <w:rsid w:val="00251EE4"/>
    <w:rsid w:val="00251FFE"/>
    <w:rsid w:val="002528DF"/>
    <w:rsid w:val="002534A2"/>
    <w:rsid w:val="00253509"/>
    <w:rsid w:val="002536C6"/>
    <w:rsid w:val="00253AAC"/>
    <w:rsid w:val="00253EDE"/>
    <w:rsid w:val="00253F38"/>
    <w:rsid w:val="002542D9"/>
    <w:rsid w:val="00254637"/>
    <w:rsid w:val="00254814"/>
    <w:rsid w:val="00255A10"/>
    <w:rsid w:val="00255A30"/>
    <w:rsid w:val="00255B2E"/>
    <w:rsid w:val="00255E9D"/>
    <w:rsid w:val="00255F15"/>
    <w:rsid w:val="00257371"/>
    <w:rsid w:val="0025759D"/>
    <w:rsid w:val="00257828"/>
    <w:rsid w:val="0026025D"/>
    <w:rsid w:val="00260F8A"/>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42E"/>
    <w:rsid w:val="002676C2"/>
    <w:rsid w:val="002677D9"/>
    <w:rsid w:val="00267881"/>
    <w:rsid w:val="00270A04"/>
    <w:rsid w:val="00271CEC"/>
    <w:rsid w:val="00272A8A"/>
    <w:rsid w:val="00273502"/>
    <w:rsid w:val="0027462E"/>
    <w:rsid w:val="00274D60"/>
    <w:rsid w:val="0027561E"/>
    <w:rsid w:val="00275B15"/>
    <w:rsid w:val="00275E27"/>
    <w:rsid w:val="0027715B"/>
    <w:rsid w:val="002773AA"/>
    <w:rsid w:val="00277B10"/>
    <w:rsid w:val="00277DBB"/>
    <w:rsid w:val="00280DCC"/>
    <w:rsid w:val="00281FFE"/>
    <w:rsid w:val="00282DC3"/>
    <w:rsid w:val="00282F13"/>
    <w:rsid w:val="0028317D"/>
    <w:rsid w:val="00283239"/>
    <w:rsid w:val="002834BF"/>
    <w:rsid w:val="0028378E"/>
    <w:rsid w:val="0028428F"/>
    <w:rsid w:val="00284A62"/>
    <w:rsid w:val="0028527E"/>
    <w:rsid w:val="00285591"/>
    <w:rsid w:val="00285A87"/>
    <w:rsid w:val="00285BC6"/>
    <w:rsid w:val="00286318"/>
    <w:rsid w:val="002865BC"/>
    <w:rsid w:val="00286740"/>
    <w:rsid w:val="00287C8C"/>
    <w:rsid w:val="002904B0"/>
    <w:rsid w:val="00290544"/>
    <w:rsid w:val="0029068C"/>
    <w:rsid w:val="0029068D"/>
    <w:rsid w:val="0029152B"/>
    <w:rsid w:val="00291A31"/>
    <w:rsid w:val="00291D32"/>
    <w:rsid w:val="00291E2E"/>
    <w:rsid w:val="002922A2"/>
    <w:rsid w:val="002922D5"/>
    <w:rsid w:val="00292AD7"/>
    <w:rsid w:val="002934F7"/>
    <w:rsid w:val="002938D7"/>
    <w:rsid w:val="00293D5E"/>
    <w:rsid w:val="002941B3"/>
    <w:rsid w:val="002941FE"/>
    <w:rsid w:val="00294F8A"/>
    <w:rsid w:val="00295C30"/>
    <w:rsid w:val="00296A44"/>
    <w:rsid w:val="0029794C"/>
    <w:rsid w:val="00297BD9"/>
    <w:rsid w:val="00297EFF"/>
    <w:rsid w:val="002A04E6"/>
    <w:rsid w:val="002A09EA"/>
    <w:rsid w:val="002A0B49"/>
    <w:rsid w:val="002A16B1"/>
    <w:rsid w:val="002A193F"/>
    <w:rsid w:val="002A1969"/>
    <w:rsid w:val="002A2555"/>
    <w:rsid w:val="002A311B"/>
    <w:rsid w:val="002A3599"/>
    <w:rsid w:val="002A36F3"/>
    <w:rsid w:val="002A386B"/>
    <w:rsid w:val="002A4153"/>
    <w:rsid w:val="002A53FC"/>
    <w:rsid w:val="002A5530"/>
    <w:rsid w:val="002A5670"/>
    <w:rsid w:val="002A5EE6"/>
    <w:rsid w:val="002A5FCC"/>
    <w:rsid w:val="002A64D3"/>
    <w:rsid w:val="002A696A"/>
    <w:rsid w:val="002A7806"/>
    <w:rsid w:val="002A7BB8"/>
    <w:rsid w:val="002A7C85"/>
    <w:rsid w:val="002B032E"/>
    <w:rsid w:val="002B0CC0"/>
    <w:rsid w:val="002B0EA1"/>
    <w:rsid w:val="002B0F47"/>
    <w:rsid w:val="002B1A45"/>
    <w:rsid w:val="002B22AB"/>
    <w:rsid w:val="002B2DAA"/>
    <w:rsid w:val="002B3AB8"/>
    <w:rsid w:val="002B4F21"/>
    <w:rsid w:val="002B4FCF"/>
    <w:rsid w:val="002B5D48"/>
    <w:rsid w:val="002B5FDF"/>
    <w:rsid w:val="002B606C"/>
    <w:rsid w:val="002B7042"/>
    <w:rsid w:val="002B7221"/>
    <w:rsid w:val="002B776B"/>
    <w:rsid w:val="002B79C8"/>
    <w:rsid w:val="002B7CDD"/>
    <w:rsid w:val="002C089A"/>
    <w:rsid w:val="002C0E24"/>
    <w:rsid w:val="002C1691"/>
    <w:rsid w:val="002C256B"/>
    <w:rsid w:val="002C3297"/>
    <w:rsid w:val="002C3A6D"/>
    <w:rsid w:val="002C3B4B"/>
    <w:rsid w:val="002C3CEB"/>
    <w:rsid w:val="002C3FB3"/>
    <w:rsid w:val="002C4366"/>
    <w:rsid w:val="002C43B2"/>
    <w:rsid w:val="002C5A23"/>
    <w:rsid w:val="002C5D9D"/>
    <w:rsid w:val="002C6C9C"/>
    <w:rsid w:val="002C7034"/>
    <w:rsid w:val="002D0243"/>
    <w:rsid w:val="002D0ADC"/>
    <w:rsid w:val="002D0BA5"/>
    <w:rsid w:val="002D0D14"/>
    <w:rsid w:val="002D1280"/>
    <w:rsid w:val="002D1587"/>
    <w:rsid w:val="002D1BA0"/>
    <w:rsid w:val="002D28FD"/>
    <w:rsid w:val="002D2C04"/>
    <w:rsid w:val="002D2D78"/>
    <w:rsid w:val="002D34A8"/>
    <w:rsid w:val="002D388F"/>
    <w:rsid w:val="002D3F8B"/>
    <w:rsid w:val="002D4322"/>
    <w:rsid w:val="002D49C0"/>
    <w:rsid w:val="002D4B49"/>
    <w:rsid w:val="002D4BCD"/>
    <w:rsid w:val="002D4C25"/>
    <w:rsid w:val="002D671E"/>
    <w:rsid w:val="002D6918"/>
    <w:rsid w:val="002D715E"/>
    <w:rsid w:val="002D7A90"/>
    <w:rsid w:val="002D7B79"/>
    <w:rsid w:val="002D7C05"/>
    <w:rsid w:val="002D7F44"/>
    <w:rsid w:val="002E0237"/>
    <w:rsid w:val="002E02C2"/>
    <w:rsid w:val="002E0A63"/>
    <w:rsid w:val="002E142B"/>
    <w:rsid w:val="002E1593"/>
    <w:rsid w:val="002E1729"/>
    <w:rsid w:val="002E1E9D"/>
    <w:rsid w:val="002E28AC"/>
    <w:rsid w:val="002E2A6F"/>
    <w:rsid w:val="002E2FF6"/>
    <w:rsid w:val="002E3745"/>
    <w:rsid w:val="002E406B"/>
    <w:rsid w:val="002E47C2"/>
    <w:rsid w:val="002E48DB"/>
    <w:rsid w:val="002E4A07"/>
    <w:rsid w:val="002E4CCA"/>
    <w:rsid w:val="002E4CCE"/>
    <w:rsid w:val="002E4EFC"/>
    <w:rsid w:val="002E4F59"/>
    <w:rsid w:val="002E5139"/>
    <w:rsid w:val="002E54C3"/>
    <w:rsid w:val="002E56F2"/>
    <w:rsid w:val="002E632D"/>
    <w:rsid w:val="002E6546"/>
    <w:rsid w:val="002E68DE"/>
    <w:rsid w:val="002E6A07"/>
    <w:rsid w:val="002E72C0"/>
    <w:rsid w:val="002E73C9"/>
    <w:rsid w:val="002E7F04"/>
    <w:rsid w:val="002E7FB3"/>
    <w:rsid w:val="002F00A4"/>
    <w:rsid w:val="002F0428"/>
    <w:rsid w:val="002F14A0"/>
    <w:rsid w:val="002F173D"/>
    <w:rsid w:val="002F188D"/>
    <w:rsid w:val="002F1995"/>
    <w:rsid w:val="002F1D45"/>
    <w:rsid w:val="002F2214"/>
    <w:rsid w:val="002F2AA8"/>
    <w:rsid w:val="002F3151"/>
    <w:rsid w:val="002F3786"/>
    <w:rsid w:val="002F3A40"/>
    <w:rsid w:val="002F3E05"/>
    <w:rsid w:val="002F4266"/>
    <w:rsid w:val="002F447D"/>
    <w:rsid w:val="002F492A"/>
    <w:rsid w:val="002F4B42"/>
    <w:rsid w:val="002F4D39"/>
    <w:rsid w:val="002F5BE1"/>
    <w:rsid w:val="002F616A"/>
    <w:rsid w:val="002F6AF0"/>
    <w:rsid w:val="002F6F42"/>
    <w:rsid w:val="002F6F4D"/>
    <w:rsid w:val="002F7031"/>
    <w:rsid w:val="003002BE"/>
    <w:rsid w:val="00300A7B"/>
    <w:rsid w:val="00300D7B"/>
    <w:rsid w:val="003012ED"/>
    <w:rsid w:val="00301A57"/>
    <w:rsid w:val="00302911"/>
    <w:rsid w:val="0030344E"/>
    <w:rsid w:val="003037C8"/>
    <w:rsid w:val="0030389D"/>
    <w:rsid w:val="00303F65"/>
    <w:rsid w:val="00303FD5"/>
    <w:rsid w:val="00304122"/>
    <w:rsid w:val="00305226"/>
    <w:rsid w:val="00305706"/>
    <w:rsid w:val="003060A6"/>
    <w:rsid w:val="00306560"/>
    <w:rsid w:val="00306843"/>
    <w:rsid w:val="00306B83"/>
    <w:rsid w:val="003079BE"/>
    <w:rsid w:val="00307DF3"/>
    <w:rsid w:val="0031004F"/>
    <w:rsid w:val="00310476"/>
    <w:rsid w:val="003106B8"/>
    <w:rsid w:val="0031077A"/>
    <w:rsid w:val="00310941"/>
    <w:rsid w:val="00311314"/>
    <w:rsid w:val="0031181D"/>
    <w:rsid w:val="0031260D"/>
    <w:rsid w:val="003142E9"/>
    <w:rsid w:val="00314E35"/>
    <w:rsid w:val="00316717"/>
    <w:rsid w:val="00316BDF"/>
    <w:rsid w:val="003202CD"/>
    <w:rsid w:val="00320413"/>
    <w:rsid w:val="003205D0"/>
    <w:rsid w:val="00321ECC"/>
    <w:rsid w:val="003222C5"/>
    <w:rsid w:val="003223E6"/>
    <w:rsid w:val="003226D6"/>
    <w:rsid w:val="00322A1F"/>
    <w:rsid w:val="00322E1C"/>
    <w:rsid w:val="00322EB0"/>
    <w:rsid w:val="00322EC6"/>
    <w:rsid w:val="0032415B"/>
    <w:rsid w:val="00324188"/>
    <w:rsid w:val="00324F68"/>
    <w:rsid w:val="003252C7"/>
    <w:rsid w:val="003253FA"/>
    <w:rsid w:val="00325C5F"/>
    <w:rsid w:val="00325FEC"/>
    <w:rsid w:val="003260E8"/>
    <w:rsid w:val="00326754"/>
    <w:rsid w:val="00327C26"/>
    <w:rsid w:val="00327DBE"/>
    <w:rsid w:val="00330842"/>
    <w:rsid w:val="003312FF"/>
    <w:rsid w:val="0033175C"/>
    <w:rsid w:val="0033202A"/>
    <w:rsid w:val="00332373"/>
    <w:rsid w:val="0033265A"/>
    <w:rsid w:val="00332AAD"/>
    <w:rsid w:val="00332E60"/>
    <w:rsid w:val="0033314F"/>
    <w:rsid w:val="00333159"/>
    <w:rsid w:val="00333415"/>
    <w:rsid w:val="0033379E"/>
    <w:rsid w:val="0033394F"/>
    <w:rsid w:val="003339DC"/>
    <w:rsid w:val="0033420D"/>
    <w:rsid w:val="00334B67"/>
    <w:rsid w:val="00334CE5"/>
    <w:rsid w:val="00335324"/>
    <w:rsid w:val="0033616E"/>
    <w:rsid w:val="00336470"/>
    <w:rsid w:val="003366C7"/>
    <w:rsid w:val="003373DC"/>
    <w:rsid w:val="00337A9F"/>
    <w:rsid w:val="0034013D"/>
    <w:rsid w:val="0034039C"/>
    <w:rsid w:val="00340B8D"/>
    <w:rsid w:val="00341438"/>
    <w:rsid w:val="00341B9B"/>
    <w:rsid w:val="00343306"/>
    <w:rsid w:val="003435A9"/>
    <w:rsid w:val="00343C85"/>
    <w:rsid w:val="00343E06"/>
    <w:rsid w:val="00343E6B"/>
    <w:rsid w:val="003441A6"/>
    <w:rsid w:val="003441CF"/>
    <w:rsid w:val="003442C0"/>
    <w:rsid w:val="003448AD"/>
    <w:rsid w:val="00344ED7"/>
    <w:rsid w:val="00344F57"/>
    <w:rsid w:val="003450CF"/>
    <w:rsid w:val="00345653"/>
    <w:rsid w:val="003459BB"/>
    <w:rsid w:val="003467D5"/>
    <w:rsid w:val="00346E50"/>
    <w:rsid w:val="00346FA1"/>
    <w:rsid w:val="00347487"/>
    <w:rsid w:val="00347F33"/>
    <w:rsid w:val="00347FA4"/>
    <w:rsid w:val="00350027"/>
    <w:rsid w:val="00350292"/>
    <w:rsid w:val="00350A7B"/>
    <w:rsid w:val="00350A93"/>
    <w:rsid w:val="00352712"/>
    <w:rsid w:val="003528E4"/>
    <w:rsid w:val="00353F70"/>
    <w:rsid w:val="003542B1"/>
    <w:rsid w:val="003543DB"/>
    <w:rsid w:val="0035489D"/>
    <w:rsid w:val="00355186"/>
    <w:rsid w:val="003563FF"/>
    <w:rsid w:val="0035663D"/>
    <w:rsid w:val="003572F5"/>
    <w:rsid w:val="00357D56"/>
    <w:rsid w:val="00360701"/>
    <w:rsid w:val="00361B2D"/>
    <w:rsid w:val="003624FE"/>
    <w:rsid w:val="003626A9"/>
    <w:rsid w:val="00362B43"/>
    <w:rsid w:val="00363809"/>
    <w:rsid w:val="00363879"/>
    <w:rsid w:val="003639BD"/>
    <w:rsid w:val="00363A07"/>
    <w:rsid w:val="00363B29"/>
    <w:rsid w:val="003645C6"/>
    <w:rsid w:val="003658BD"/>
    <w:rsid w:val="003659F3"/>
    <w:rsid w:val="003662F0"/>
    <w:rsid w:val="00366705"/>
    <w:rsid w:val="00366796"/>
    <w:rsid w:val="00366C80"/>
    <w:rsid w:val="00366D74"/>
    <w:rsid w:val="003676C4"/>
    <w:rsid w:val="003676D3"/>
    <w:rsid w:val="00367C31"/>
    <w:rsid w:val="00370010"/>
    <w:rsid w:val="00370091"/>
    <w:rsid w:val="003702B2"/>
    <w:rsid w:val="00370BC2"/>
    <w:rsid w:val="00370DA3"/>
    <w:rsid w:val="003715D6"/>
    <w:rsid w:val="0037193D"/>
    <w:rsid w:val="0037202A"/>
    <w:rsid w:val="0037227A"/>
    <w:rsid w:val="00373096"/>
    <w:rsid w:val="0037312F"/>
    <w:rsid w:val="00373FBE"/>
    <w:rsid w:val="0037467C"/>
    <w:rsid w:val="00374AAB"/>
    <w:rsid w:val="00375053"/>
    <w:rsid w:val="003750B9"/>
    <w:rsid w:val="00375429"/>
    <w:rsid w:val="00375454"/>
    <w:rsid w:val="003755B8"/>
    <w:rsid w:val="0037575A"/>
    <w:rsid w:val="003765EC"/>
    <w:rsid w:val="00376619"/>
    <w:rsid w:val="00376A4C"/>
    <w:rsid w:val="00376C53"/>
    <w:rsid w:val="003772EF"/>
    <w:rsid w:val="0037757F"/>
    <w:rsid w:val="003776DA"/>
    <w:rsid w:val="00377A63"/>
    <w:rsid w:val="00377B4E"/>
    <w:rsid w:val="00380558"/>
    <w:rsid w:val="00380876"/>
    <w:rsid w:val="0038139E"/>
    <w:rsid w:val="00381538"/>
    <w:rsid w:val="00382316"/>
    <w:rsid w:val="00383392"/>
    <w:rsid w:val="00383A9F"/>
    <w:rsid w:val="00383BE9"/>
    <w:rsid w:val="003854B0"/>
    <w:rsid w:val="003856CF"/>
    <w:rsid w:val="003857C1"/>
    <w:rsid w:val="0038595F"/>
    <w:rsid w:val="00385AED"/>
    <w:rsid w:val="00385CA3"/>
    <w:rsid w:val="00386121"/>
    <w:rsid w:val="00386500"/>
    <w:rsid w:val="00387205"/>
    <w:rsid w:val="0038754D"/>
    <w:rsid w:val="00387680"/>
    <w:rsid w:val="00387864"/>
    <w:rsid w:val="00387915"/>
    <w:rsid w:val="003902A5"/>
    <w:rsid w:val="00390914"/>
    <w:rsid w:val="00390C9F"/>
    <w:rsid w:val="00391137"/>
    <w:rsid w:val="003912C2"/>
    <w:rsid w:val="00391BB2"/>
    <w:rsid w:val="00391E5D"/>
    <w:rsid w:val="00392659"/>
    <w:rsid w:val="0039292A"/>
    <w:rsid w:val="00392AAA"/>
    <w:rsid w:val="00392C0C"/>
    <w:rsid w:val="00393706"/>
    <w:rsid w:val="003947FB"/>
    <w:rsid w:val="003954A0"/>
    <w:rsid w:val="0039559E"/>
    <w:rsid w:val="00396B4D"/>
    <w:rsid w:val="00397601"/>
    <w:rsid w:val="003976EE"/>
    <w:rsid w:val="0039773C"/>
    <w:rsid w:val="00397910"/>
    <w:rsid w:val="00397A0C"/>
    <w:rsid w:val="003A005B"/>
    <w:rsid w:val="003A0580"/>
    <w:rsid w:val="003A1094"/>
    <w:rsid w:val="003A2B1B"/>
    <w:rsid w:val="003A2C1E"/>
    <w:rsid w:val="003A343C"/>
    <w:rsid w:val="003A3B58"/>
    <w:rsid w:val="003A3D1E"/>
    <w:rsid w:val="003A410E"/>
    <w:rsid w:val="003A5610"/>
    <w:rsid w:val="003A5716"/>
    <w:rsid w:val="003A59F0"/>
    <w:rsid w:val="003A5BA2"/>
    <w:rsid w:val="003A5DB9"/>
    <w:rsid w:val="003A5F40"/>
    <w:rsid w:val="003A6066"/>
    <w:rsid w:val="003A610E"/>
    <w:rsid w:val="003A6394"/>
    <w:rsid w:val="003A64FF"/>
    <w:rsid w:val="003A6930"/>
    <w:rsid w:val="003A6FC0"/>
    <w:rsid w:val="003A7FF4"/>
    <w:rsid w:val="003B0016"/>
    <w:rsid w:val="003B0E20"/>
    <w:rsid w:val="003B1774"/>
    <w:rsid w:val="003B18FC"/>
    <w:rsid w:val="003B20FB"/>
    <w:rsid w:val="003B32D6"/>
    <w:rsid w:val="003B3408"/>
    <w:rsid w:val="003B3437"/>
    <w:rsid w:val="003B365C"/>
    <w:rsid w:val="003B3BF7"/>
    <w:rsid w:val="003B464B"/>
    <w:rsid w:val="003B46BD"/>
    <w:rsid w:val="003B46DB"/>
    <w:rsid w:val="003B4AF9"/>
    <w:rsid w:val="003B4CD7"/>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601"/>
    <w:rsid w:val="003C2726"/>
    <w:rsid w:val="003C28E0"/>
    <w:rsid w:val="003C29AA"/>
    <w:rsid w:val="003C30F3"/>
    <w:rsid w:val="003C3A1B"/>
    <w:rsid w:val="003C4CFE"/>
    <w:rsid w:val="003C5037"/>
    <w:rsid w:val="003C6697"/>
    <w:rsid w:val="003C6734"/>
    <w:rsid w:val="003C72A0"/>
    <w:rsid w:val="003D0E24"/>
    <w:rsid w:val="003D0FB2"/>
    <w:rsid w:val="003D1611"/>
    <w:rsid w:val="003D18E6"/>
    <w:rsid w:val="003D20E7"/>
    <w:rsid w:val="003D3199"/>
    <w:rsid w:val="003D375C"/>
    <w:rsid w:val="003D3CD2"/>
    <w:rsid w:val="003D4E0F"/>
    <w:rsid w:val="003D69A4"/>
    <w:rsid w:val="003D6B3C"/>
    <w:rsid w:val="003D6E65"/>
    <w:rsid w:val="003D7472"/>
    <w:rsid w:val="003E18A6"/>
    <w:rsid w:val="003E21A8"/>
    <w:rsid w:val="003E2545"/>
    <w:rsid w:val="003E2D12"/>
    <w:rsid w:val="003E2D83"/>
    <w:rsid w:val="003E3050"/>
    <w:rsid w:val="003E3ABA"/>
    <w:rsid w:val="003E41F9"/>
    <w:rsid w:val="003E441D"/>
    <w:rsid w:val="003E4D71"/>
    <w:rsid w:val="003E50B4"/>
    <w:rsid w:val="003E67EF"/>
    <w:rsid w:val="003E6F2F"/>
    <w:rsid w:val="003E761C"/>
    <w:rsid w:val="003E7C20"/>
    <w:rsid w:val="003E7CC7"/>
    <w:rsid w:val="003E7DAC"/>
    <w:rsid w:val="003F0E2C"/>
    <w:rsid w:val="003F0FEC"/>
    <w:rsid w:val="003F101F"/>
    <w:rsid w:val="003F112C"/>
    <w:rsid w:val="003F2374"/>
    <w:rsid w:val="003F2501"/>
    <w:rsid w:val="003F38F2"/>
    <w:rsid w:val="003F39E8"/>
    <w:rsid w:val="003F3EB5"/>
    <w:rsid w:val="003F414D"/>
    <w:rsid w:val="003F47D1"/>
    <w:rsid w:val="003F4D6D"/>
    <w:rsid w:val="003F5A9D"/>
    <w:rsid w:val="003F5AE3"/>
    <w:rsid w:val="003F5F21"/>
    <w:rsid w:val="003F657F"/>
    <w:rsid w:val="003F69CA"/>
    <w:rsid w:val="003F6BE3"/>
    <w:rsid w:val="003F794C"/>
    <w:rsid w:val="003F7DCF"/>
    <w:rsid w:val="0040077B"/>
    <w:rsid w:val="004011B0"/>
    <w:rsid w:val="004013FF"/>
    <w:rsid w:val="0040181E"/>
    <w:rsid w:val="00401BFC"/>
    <w:rsid w:val="00401F7C"/>
    <w:rsid w:val="0040206F"/>
    <w:rsid w:val="0040224B"/>
    <w:rsid w:val="00402342"/>
    <w:rsid w:val="0040287C"/>
    <w:rsid w:val="0040327F"/>
    <w:rsid w:val="00403858"/>
    <w:rsid w:val="00403AB1"/>
    <w:rsid w:val="004055F4"/>
    <w:rsid w:val="0040592C"/>
    <w:rsid w:val="00405AA6"/>
    <w:rsid w:val="00406157"/>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24F"/>
    <w:rsid w:val="004138F8"/>
    <w:rsid w:val="0041390C"/>
    <w:rsid w:val="00414050"/>
    <w:rsid w:val="00414485"/>
    <w:rsid w:val="004149E0"/>
    <w:rsid w:val="0041562B"/>
    <w:rsid w:val="004158D4"/>
    <w:rsid w:val="00415CFC"/>
    <w:rsid w:val="00416112"/>
    <w:rsid w:val="0041716F"/>
    <w:rsid w:val="0041762A"/>
    <w:rsid w:val="004177CD"/>
    <w:rsid w:val="00417C93"/>
    <w:rsid w:val="00420693"/>
    <w:rsid w:val="00420936"/>
    <w:rsid w:val="00421BCB"/>
    <w:rsid w:val="00421FCE"/>
    <w:rsid w:val="00422340"/>
    <w:rsid w:val="0042236C"/>
    <w:rsid w:val="004233AB"/>
    <w:rsid w:val="004233DB"/>
    <w:rsid w:val="00423591"/>
    <w:rsid w:val="00423678"/>
    <w:rsid w:val="00423AA0"/>
    <w:rsid w:val="00424225"/>
    <w:rsid w:val="00424738"/>
    <w:rsid w:val="004247B2"/>
    <w:rsid w:val="004248A4"/>
    <w:rsid w:val="00425093"/>
    <w:rsid w:val="0042553A"/>
    <w:rsid w:val="0042656D"/>
    <w:rsid w:val="00426CCE"/>
    <w:rsid w:val="00427243"/>
    <w:rsid w:val="004275DE"/>
    <w:rsid w:val="00427B86"/>
    <w:rsid w:val="0043029A"/>
    <w:rsid w:val="00431043"/>
    <w:rsid w:val="004319CF"/>
    <w:rsid w:val="00431E22"/>
    <w:rsid w:val="00431F90"/>
    <w:rsid w:val="00432AF9"/>
    <w:rsid w:val="004336A9"/>
    <w:rsid w:val="00433ABF"/>
    <w:rsid w:val="00434097"/>
    <w:rsid w:val="00434FA9"/>
    <w:rsid w:val="004352A3"/>
    <w:rsid w:val="00435383"/>
    <w:rsid w:val="00435933"/>
    <w:rsid w:val="00436DA7"/>
    <w:rsid w:val="00437850"/>
    <w:rsid w:val="004401A5"/>
    <w:rsid w:val="004409BB"/>
    <w:rsid w:val="00440C3E"/>
    <w:rsid w:val="00440DC3"/>
    <w:rsid w:val="0044245E"/>
    <w:rsid w:val="00442AC6"/>
    <w:rsid w:val="00442E80"/>
    <w:rsid w:val="004438B6"/>
    <w:rsid w:val="00443ADC"/>
    <w:rsid w:val="00443ADE"/>
    <w:rsid w:val="00443F64"/>
    <w:rsid w:val="00444091"/>
    <w:rsid w:val="004443C4"/>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EDC"/>
    <w:rsid w:val="004501F9"/>
    <w:rsid w:val="0045029D"/>
    <w:rsid w:val="0045124D"/>
    <w:rsid w:val="00451493"/>
    <w:rsid w:val="00451689"/>
    <w:rsid w:val="00451E27"/>
    <w:rsid w:val="00452100"/>
    <w:rsid w:val="00452BB0"/>
    <w:rsid w:val="00452C8E"/>
    <w:rsid w:val="00453339"/>
    <w:rsid w:val="00453693"/>
    <w:rsid w:val="004537D9"/>
    <w:rsid w:val="0045381A"/>
    <w:rsid w:val="0045387A"/>
    <w:rsid w:val="00453C6F"/>
    <w:rsid w:val="00453D6A"/>
    <w:rsid w:val="0045408D"/>
    <w:rsid w:val="00454532"/>
    <w:rsid w:val="004545AB"/>
    <w:rsid w:val="004553F3"/>
    <w:rsid w:val="004556E5"/>
    <w:rsid w:val="004558FD"/>
    <w:rsid w:val="00455BA5"/>
    <w:rsid w:val="00455C9A"/>
    <w:rsid w:val="00457A78"/>
    <w:rsid w:val="00460F23"/>
    <w:rsid w:val="00461AD3"/>
    <w:rsid w:val="00461E54"/>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71E1"/>
    <w:rsid w:val="00467C9E"/>
    <w:rsid w:val="00467EB4"/>
    <w:rsid w:val="004705AB"/>
    <w:rsid w:val="00470833"/>
    <w:rsid w:val="00470A2D"/>
    <w:rsid w:val="004717D7"/>
    <w:rsid w:val="00471BD6"/>
    <w:rsid w:val="00471C1E"/>
    <w:rsid w:val="0047365F"/>
    <w:rsid w:val="00473778"/>
    <w:rsid w:val="00474233"/>
    <w:rsid w:val="00474330"/>
    <w:rsid w:val="004743A1"/>
    <w:rsid w:val="00474821"/>
    <w:rsid w:val="00474BB1"/>
    <w:rsid w:val="00475AF8"/>
    <w:rsid w:val="00475AFC"/>
    <w:rsid w:val="004769BA"/>
    <w:rsid w:val="00476B83"/>
    <w:rsid w:val="0048014E"/>
    <w:rsid w:val="004801AD"/>
    <w:rsid w:val="00480A02"/>
    <w:rsid w:val="0048235C"/>
    <w:rsid w:val="004825DA"/>
    <w:rsid w:val="00483067"/>
    <w:rsid w:val="00483696"/>
    <w:rsid w:val="0048443C"/>
    <w:rsid w:val="004844C9"/>
    <w:rsid w:val="00484592"/>
    <w:rsid w:val="00484E6C"/>
    <w:rsid w:val="00484F44"/>
    <w:rsid w:val="00485C7D"/>
    <w:rsid w:val="00485CF3"/>
    <w:rsid w:val="00485F04"/>
    <w:rsid w:val="0048627B"/>
    <w:rsid w:val="00486611"/>
    <w:rsid w:val="0048725E"/>
    <w:rsid w:val="00487694"/>
    <w:rsid w:val="00487749"/>
    <w:rsid w:val="0048781E"/>
    <w:rsid w:val="00487E2F"/>
    <w:rsid w:val="00487F2B"/>
    <w:rsid w:val="00487FDD"/>
    <w:rsid w:val="00490614"/>
    <w:rsid w:val="00491882"/>
    <w:rsid w:val="0049233C"/>
    <w:rsid w:val="00492B9E"/>
    <w:rsid w:val="00492C75"/>
    <w:rsid w:val="00493177"/>
    <w:rsid w:val="00493C02"/>
    <w:rsid w:val="004944DD"/>
    <w:rsid w:val="00495263"/>
    <w:rsid w:val="004953AA"/>
    <w:rsid w:val="004958EF"/>
    <w:rsid w:val="00495F9A"/>
    <w:rsid w:val="00496093"/>
    <w:rsid w:val="00496151"/>
    <w:rsid w:val="00496377"/>
    <w:rsid w:val="004979F4"/>
    <w:rsid w:val="00497A52"/>
    <w:rsid w:val="00497D0C"/>
    <w:rsid w:val="004A006F"/>
    <w:rsid w:val="004A0125"/>
    <w:rsid w:val="004A0B9D"/>
    <w:rsid w:val="004A1D76"/>
    <w:rsid w:val="004A2130"/>
    <w:rsid w:val="004A2C2D"/>
    <w:rsid w:val="004A314E"/>
    <w:rsid w:val="004A3462"/>
    <w:rsid w:val="004A4A87"/>
    <w:rsid w:val="004A4B73"/>
    <w:rsid w:val="004A5A2D"/>
    <w:rsid w:val="004A5B31"/>
    <w:rsid w:val="004A60EB"/>
    <w:rsid w:val="004A728B"/>
    <w:rsid w:val="004A72C7"/>
    <w:rsid w:val="004A731B"/>
    <w:rsid w:val="004A767F"/>
    <w:rsid w:val="004A771B"/>
    <w:rsid w:val="004A7B0B"/>
    <w:rsid w:val="004B01BD"/>
    <w:rsid w:val="004B06E3"/>
    <w:rsid w:val="004B0C53"/>
    <w:rsid w:val="004B137B"/>
    <w:rsid w:val="004B1F25"/>
    <w:rsid w:val="004B2412"/>
    <w:rsid w:val="004B2775"/>
    <w:rsid w:val="004B2901"/>
    <w:rsid w:val="004B290B"/>
    <w:rsid w:val="004B36E7"/>
    <w:rsid w:val="004B37C6"/>
    <w:rsid w:val="004B3F0C"/>
    <w:rsid w:val="004B4014"/>
    <w:rsid w:val="004B4307"/>
    <w:rsid w:val="004B49A8"/>
    <w:rsid w:val="004B4BFF"/>
    <w:rsid w:val="004B4DD6"/>
    <w:rsid w:val="004B4F59"/>
    <w:rsid w:val="004B5785"/>
    <w:rsid w:val="004B5A1C"/>
    <w:rsid w:val="004B5A2F"/>
    <w:rsid w:val="004B5A70"/>
    <w:rsid w:val="004B5E23"/>
    <w:rsid w:val="004B649F"/>
    <w:rsid w:val="004B64D3"/>
    <w:rsid w:val="004B6A6A"/>
    <w:rsid w:val="004B6BB2"/>
    <w:rsid w:val="004B75B3"/>
    <w:rsid w:val="004B7BB5"/>
    <w:rsid w:val="004C0611"/>
    <w:rsid w:val="004C0658"/>
    <w:rsid w:val="004C0FC9"/>
    <w:rsid w:val="004C1B2A"/>
    <w:rsid w:val="004C1EA1"/>
    <w:rsid w:val="004C2042"/>
    <w:rsid w:val="004C263E"/>
    <w:rsid w:val="004C2DF1"/>
    <w:rsid w:val="004C3C03"/>
    <w:rsid w:val="004C46C2"/>
    <w:rsid w:val="004C4E2D"/>
    <w:rsid w:val="004C5491"/>
    <w:rsid w:val="004C61F3"/>
    <w:rsid w:val="004C6717"/>
    <w:rsid w:val="004C70B0"/>
    <w:rsid w:val="004C7685"/>
    <w:rsid w:val="004C7A6D"/>
    <w:rsid w:val="004C7C78"/>
    <w:rsid w:val="004D0846"/>
    <w:rsid w:val="004D0DA2"/>
    <w:rsid w:val="004D0F01"/>
    <w:rsid w:val="004D161F"/>
    <w:rsid w:val="004D1B35"/>
    <w:rsid w:val="004D20BC"/>
    <w:rsid w:val="004D2CFC"/>
    <w:rsid w:val="004D2DFF"/>
    <w:rsid w:val="004D360C"/>
    <w:rsid w:val="004D3643"/>
    <w:rsid w:val="004D3CEC"/>
    <w:rsid w:val="004D4709"/>
    <w:rsid w:val="004D5D0F"/>
    <w:rsid w:val="004D629D"/>
    <w:rsid w:val="004D6517"/>
    <w:rsid w:val="004D6CCD"/>
    <w:rsid w:val="004D737F"/>
    <w:rsid w:val="004D74E6"/>
    <w:rsid w:val="004D76F2"/>
    <w:rsid w:val="004D7BD2"/>
    <w:rsid w:val="004E0025"/>
    <w:rsid w:val="004E00E2"/>
    <w:rsid w:val="004E0936"/>
    <w:rsid w:val="004E0FED"/>
    <w:rsid w:val="004E1C9B"/>
    <w:rsid w:val="004E23BC"/>
    <w:rsid w:val="004E2E1E"/>
    <w:rsid w:val="004E37BB"/>
    <w:rsid w:val="004E3ED7"/>
    <w:rsid w:val="004E4A42"/>
    <w:rsid w:val="004E5CF9"/>
    <w:rsid w:val="004E60EF"/>
    <w:rsid w:val="004E7892"/>
    <w:rsid w:val="004E7CAD"/>
    <w:rsid w:val="004E7FC1"/>
    <w:rsid w:val="004F0A14"/>
    <w:rsid w:val="004F0D13"/>
    <w:rsid w:val="004F0FD3"/>
    <w:rsid w:val="004F100C"/>
    <w:rsid w:val="004F1131"/>
    <w:rsid w:val="004F114F"/>
    <w:rsid w:val="004F19C0"/>
    <w:rsid w:val="004F22FC"/>
    <w:rsid w:val="004F242E"/>
    <w:rsid w:val="004F2867"/>
    <w:rsid w:val="004F2A5C"/>
    <w:rsid w:val="004F2ADF"/>
    <w:rsid w:val="004F3C97"/>
    <w:rsid w:val="004F42BA"/>
    <w:rsid w:val="004F4589"/>
    <w:rsid w:val="004F4697"/>
    <w:rsid w:val="004F5BF4"/>
    <w:rsid w:val="004F5CB5"/>
    <w:rsid w:val="004F681D"/>
    <w:rsid w:val="004F6B7F"/>
    <w:rsid w:val="004F6F1C"/>
    <w:rsid w:val="004F7624"/>
    <w:rsid w:val="0050184E"/>
    <w:rsid w:val="00501F10"/>
    <w:rsid w:val="005025D9"/>
    <w:rsid w:val="005027E8"/>
    <w:rsid w:val="0050327A"/>
    <w:rsid w:val="005038CC"/>
    <w:rsid w:val="005039DE"/>
    <w:rsid w:val="00504157"/>
    <w:rsid w:val="00504D1E"/>
    <w:rsid w:val="00504F73"/>
    <w:rsid w:val="00505293"/>
    <w:rsid w:val="00506E76"/>
    <w:rsid w:val="005076F5"/>
    <w:rsid w:val="00507799"/>
    <w:rsid w:val="00507E15"/>
    <w:rsid w:val="005101B0"/>
    <w:rsid w:val="00510632"/>
    <w:rsid w:val="00510948"/>
    <w:rsid w:val="00511BAD"/>
    <w:rsid w:val="00511DBF"/>
    <w:rsid w:val="005126E8"/>
    <w:rsid w:val="00512D23"/>
    <w:rsid w:val="00513670"/>
    <w:rsid w:val="005138C5"/>
    <w:rsid w:val="00514611"/>
    <w:rsid w:val="00514B3C"/>
    <w:rsid w:val="005150C9"/>
    <w:rsid w:val="0051586C"/>
    <w:rsid w:val="00515E1D"/>
    <w:rsid w:val="0051632B"/>
    <w:rsid w:val="00516E08"/>
    <w:rsid w:val="0051759B"/>
    <w:rsid w:val="005176B0"/>
    <w:rsid w:val="00520329"/>
    <w:rsid w:val="005206D2"/>
    <w:rsid w:val="005210F6"/>
    <w:rsid w:val="005213DA"/>
    <w:rsid w:val="00521486"/>
    <w:rsid w:val="00522BA5"/>
    <w:rsid w:val="005233E5"/>
    <w:rsid w:val="00523477"/>
    <w:rsid w:val="005239F5"/>
    <w:rsid w:val="005240F4"/>
    <w:rsid w:val="00524223"/>
    <w:rsid w:val="00524867"/>
    <w:rsid w:val="0052491C"/>
    <w:rsid w:val="00525852"/>
    <w:rsid w:val="00525E23"/>
    <w:rsid w:val="005267E0"/>
    <w:rsid w:val="005270F7"/>
    <w:rsid w:val="00527726"/>
    <w:rsid w:val="00527A15"/>
    <w:rsid w:val="00527D70"/>
    <w:rsid w:val="0053016A"/>
    <w:rsid w:val="005301C9"/>
    <w:rsid w:val="00530496"/>
    <w:rsid w:val="0053088B"/>
    <w:rsid w:val="00530F03"/>
    <w:rsid w:val="00532538"/>
    <w:rsid w:val="00532AC6"/>
    <w:rsid w:val="00533354"/>
    <w:rsid w:val="005337D6"/>
    <w:rsid w:val="00533BC9"/>
    <w:rsid w:val="00533C2A"/>
    <w:rsid w:val="00533F87"/>
    <w:rsid w:val="00534443"/>
    <w:rsid w:val="0053490D"/>
    <w:rsid w:val="00534AF0"/>
    <w:rsid w:val="00534B91"/>
    <w:rsid w:val="00534E3E"/>
    <w:rsid w:val="00534EBD"/>
    <w:rsid w:val="00534EE2"/>
    <w:rsid w:val="005354C6"/>
    <w:rsid w:val="00535796"/>
    <w:rsid w:val="0053581A"/>
    <w:rsid w:val="00535AA2"/>
    <w:rsid w:val="00536B93"/>
    <w:rsid w:val="00536CD5"/>
    <w:rsid w:val="00537379"/>
    <w:rsid w:val="005374FC"/>
    <w:rsid w:val="005402AF"/>
    <w:rsid w:val="00540591"/>
    <w:rsid w:val="005409BA"/>
    <w:rsid w:val="00541197"/>
    <w:rsid w:val="00541833"/>
    <w:rsid w:val="005418B5"/>
    <w:rsid w:val="0054202F"/>
    <w:rsid w:val="005428E6"/>
    <w:rsid w:val="00542CD9"/>
    <w:rsid w:val="005433FD"/>
    <w:rsid w:val="00543936"/>
    <w:rsid w:val="00543CC6"/>
    <w:rsid w:val="0054457E"/>
    <w:rsid w:val="00544620"/>
    <w:rsid w:val="005450C6"/>
    <w:rsid w:val="005454AD"/>
    <w:rsid w:val="00546525"/>
    <w:rsid w:val="00546D18"/>
    <w:rsid w:val="00547DBC"/>
    <w:rsid w:val="005502B5"/>
    <w:rsid w:val="005506B7"/>
    <w:rsid w:val="005509A7"/>
    <w:rsid w:val="00550A62"/>
    <w:rsid w:val="00550DDB"/>
    <w:rsid w:val="00551399"/>
    <w:rsid w:val="005513CD"/>
    <w:rsid w:val="005513EA"/>
    <w:rsid w:val="005515EC"/>
    <w:rsid w:val="00551E4B"/>
    <w:rsid w:val="00551F5F"/>
    <w:rsid w:val="00552108"/>
    <w:rsid w:val="005522A9"/>
    <w:rsid w:val="005524B3"/>
    <w:rsid w:val="005524CF"/>
    <w:rsid w:val="00552F6F"/>
    <w:rsid w:val="00553691"/>
    <w:rsid w:val="005536D2"/>
    <w:rsid w:val="00553C48"/>
    <w:rsid w:val="00554041"/>
    <w:rsid w:val="00554390"/>
    <w:rsid w:val="005547CB"/>
    <w:rsid w:val="005552C9"/>
    <w:rsid w:val="005553E5"/>
    <w:rsid w:val="00555DBD"/>
    <w:rsid w:val="00556E95"/>
    <w:rsid w:val="00556ECC"/>
    <w:rsid w:val="00557A49"/>
    <w:rsid w:val="0056035C"/>
    <w:rsid w:val="00560683"/>
    <w:rsid w:val="00560D7C"/>
    <w:rsid w:val="00561221"/>
    <w:rsid w:val="00561C6A"/>
    <w:rsid w:val="00561C82"/>
    <w:rsid w:val="00562DE9"/>
    <w:rsid w:val="005633FD"/>
    <w:rsid w:val="00563501"/>
    <w:rsid w:val="00563754"/>
    <w:rsid w:val="00563A61"/>
    <w:rsid w:val="00564395"/>
    <w:rsid w:val="005647F5"/>
    <w:rsid w:val="00564BC5"/>
    <w:rsid w:val="00564C3E"/>
    <w:rsid w:val="005651A7"/>
    <w:rsid w:val="005657F9"/>
    <w:rsid w:val="005663EB"/>
    <w:rsid w:val="005667C7"/>
    <w:rsid w:val="00566FC7"/>
    <w:rsid w:val="00567A91"/>
    <w:rsid w:val="00567DF1"/>
    <w:rsid w:val="00570017"/>
    <w:rsid w:val="0057006A"/>
    <w:rsid w:val="005702B0"/>
    <w:rsid w:val="0057160A"/>
    <w:rsid w:val="00571F7A"/>
    <w:rsid w:val="00572767"/>
    <w:rsid w:val="00572CE9"/>
    <w:rsid w:val="005732FA"/>
    <w:rsid w:val="00573D69"/>
    <w:rsid w:val="0057464C"/>
    <w:rsid w:val="0057528E"/>
    <w:rsid w:val="00575B3E"/>
    <w:rsid w:val="00575F57"/>
    <w:rsid w:val="00576001"/>
    <w:rsid w:val="005769B6"/>
    <w:rsid w:val="00576B1F"/>
    <w:rsid w:val="00576DC9"/>
    <w:rsid w:val="00577172"/>
    <w:rsid w:val="005771AC"/>
    <w:rsid w:val="00577BFA"/>
    <w:rsid w:val="00577EE1"/>
    <w:rsid w:val="0058079F"/>
    <w:rsid w:val="00581277"/>
    <w:rsid w:val="00581385"/>
    <w:rsid w:val="005818C6"/>
    <w:rsid w:val="00582976"/>
    <w:rsid w:val="005829DA"/>
    <w:rsid w:val="00582ACC"/>
    <w:rsid w:val="00582D67"/>
    <w:rsid w:val="00583B65"/>
    <w:rsid w:val="00583E01"/>
    <w:rsid w:val="005840F1"/>
    <w:rsid w:val="005842C2"/>
    <w:rsid w:val="0058466F"/>
    <w:rsid w:val="00584837"/>
    <w:rsid w:val="00584A21"/>
    <w:rsid w:val="00585198"/>
    <w:rsid w:val="00585431"/>
    <w:rsid w:val="005854BD"/>
    <w:rsid w:val="00590CD1"/>
    <w:rsid w:val="00590F8B"/>
    <w:rsid w:val="005912FC"/>
    <w:rsid w:val="00591CE7"/>
    <w:rsid w:val="00591D54"/>
    <w:rsid w:val="00591E91"/>
    <w:rsid w:val="00592F4F"/>
    <w:rsid w:val="00594530"/>
    <w:rsid w:val="00595245"/>
    <w:rsid w:val="00595880"/>
    <w:rsid w:val="00597F5E"/>
    <w:rsid w:val="005A0E92"/>
    <w:rsid w:val="005A13A3"/>
    <w:rsid w:val="005A202E"/>
    <w:rsid w:val="005A280F"/>
    <w:rsid w:val="005A28D1"/>
    <w:rsid w:val="005A297C"/>
    <w:rsid w:val="005A3567"/>
    <w:rsid w:val="005A402E"/>
    <w:rsid w:val="005A4229"/>
    <w:rsid w:val="005A5926"/>
    <w:rsid w:val="005A5E15"/>
    <w:rsid w:val="005A6494"/>
    <w:rsid w:val="005A662D"/>
    <w:rsid w:val="005A6A91"/>
    <w:rsid w:val="005A6F4A"/>
    <w:rsid w:val="005A7075"/>
    <w:rsid w:val="005A7347"/>
    <w:rsid w:val="005A7460"/>
    <w:rsid w:val="005B082D"/>
    <w:rsid w:val="005B0CDF"/>
    <w:rsid w:val="005B1D4A"/>
    <w:rsid w:val="005B21C4"/>
    <w:rsid w:val="005B22F2"/>
    <w:rsid w:val="005B2EC7"/>
    <w:rsid w:val="005B2F25"/>
    <w:rsid w:val="005B3427"/>
    <w:rsid w:val="005B38FD"/>
    <w:rsid w:val="005B49FB"/>
    <w:rsid w:val="005B4AF1"/>
    <w:rsid w:val="005B55C5"/>
    <w:rsid w:val="005B5D4E"/>
    <w:rsid w:val="005B6103"/>
    <w:rsid w:val="005B6298"/>
    <w:rsid w:val="005B63AF"/>
    <w:rsid w:val="005B67FA"/>
    <w:rsid w:val="005B6EEF"/>
    <w:rsid w:val="005B732E"/>
    <w:rsid w:val="005B75E4"/>
    <w:rsid w:val="005B79D9"/>
    <w:rsid w:val="005B7E2E"/>
    <w:rsid w:val="005C0960"/>
    <w:rsid w:val="005C2039"/>
    <w:rsid w:val="005C24F4"/>
    <w:rsid w:val="005C29EE"/>
    <w:rsid w:val="005C3036"/>
    <w:rsid w:val="005C3165"/>
    <w:rsid w:val="005C3C40"/>
    <w:rsid w:val="005C3EDE"/>
    <w:rsid w:val="005C4732"/>
    <w:rsid w:val="005C504F"/>
    <w:rsid w:val="005C5AFB"/>
    <w:rsid w:val="005C5C5F"/>
    <w:rsid w:val="005C6723"/>
    <w:rsid w:val="005C740B"/>
    <w:rsid w:val="005C77F7"/>
    <w:rsid w:val="005C7839"/>
    <w:rsid w:val="005D0133"/>
    <w:rsid w:val="005D0A99"/>
    <w:rsid w:val="005D0F43"/>
    <w:rsid w:val="005D102D"/>
    <w:rsid w:val="005D205D"/>
    <w:rsid w:val="005D269D"/>
    <w:rsid w:val="005D2758"/>
    <w:rsid w:val="005D2878"/>
    <w:rsid w:val="005D2CB1"/>
    <w:rsid w:val="005D3E2B"/>
    <w:rsid w:val="005D4177"/>
    <w:rsid w:val="005D45D5"/>
    <w:rsid w:val="005D4EE7"/>
    <w:rsid w:val="005D52DF"/>
    <w:rsid w:val="005D55B0"/>
    <w:rsid w:val="005D609F"/>
    <w:rsid w:val="005D64D8"/>
    <w:rsid w:val="005D6B89"/>
    <w:rsid w:val="005D710B"/>
    <w:rsid w:val="005D72EB"/>
    <w:rsid w:val="005D777C"/>
    <w:rsid w:val="005D7DA5"/>
    <w:rsid w:val="005D7EE2"/>
    <w:rsid w:val="005D7F9F"/>
    <w:rsid w:val="005E04CF"/>
    <w:rsid w:val="005E12A1"/>
    <w:rsid w:val="005E12AB"/>
    <w:rsid w:val="005E151F"/>
    <w:rsid w:val="005E17A4"/>
    <w:rsid w:val="005E2385"/>
    <w:rsid w:val="005E2418"/>
    <w:rsid w:val="005E27DF"/>
    <w:rsid w:val="005E2D35"/>
    <w:rsid w:val="005E2FF4"/>
    <w:rsid w:val="005E3E10"/>
    <w:rsid w:val="005E3ECC"/>
    <w:rsid w:val="005E4286"/>
    <w:rsid w:val="005E47DD"/>
    <w:rsid w:val="005E4BDD"/>
    <w:rsid w:val="005E54D9"/>
    <w:rsid w:val="005E5764"/>
    <w:rsid w:val="005E5BD3"/>
    <w:rsid w:val="005E6297"/>
    <w:rsid w:val="005E75CE"/>
    <w:rsid w:val="005F07DD"/>
    <w:rsid w:val="005F08F5"/>
    <w:rsid w:val="005F0E16"/>
    <w:rsid w:val="005F0E8F"/>
    <w:rsid w:val="005F1543"/>
    <w:rsid w:val="005F2E1B"/>
    <w:rsid w:val="005F3CDF"/>
    <w:rsid w:val="005F3D3F"/>
    <w:rsid w:val="005F4307"/>
    <w:rsid w:val="005F54C5"/>
    <w:rsid w:val="005F5B17"/>
    <w:rsid w:val="005F6AAC"/>
    <w:rsid w:val="005F6D6A"/>
    <w:rsid w:val="005F6F16"/>
    <w:rsid w:val="005F6F31"/>
    <w:rsid w:val="005F7545"/>
    <w:rsid w:val="005F798F"/>
    <w:rsid w:val="0060026E"/>
    <w:rsid w:val="0060095D"/>
    <w:rsid w:val="00600AA4"/>
    <w:rsid w:val="006019DF"/>
    <w:rsid w:val="00602084"/>
    <w:rsid w:val="0060215D"/>
    <w:rsid w:val="006024D2"/>
    <w:rsid w:val="00603BCF"/>
    <w:rsid w:val="00603E7D"/>
    <w:rsid w:val="00603FA5"/>
    <w:rsid w:val="00604541"/>
    <w:rsid w:val="00605328"/>
    <w:rsid w:val="006057D8"/>
    <w:rsid w:val="00605DC5"/>
    <w:rsid w:val="00606326"/>
    <w:rsid w:val="00607CC5"/>
    <w:rsid w:val="00610574"/>
    <w:rsid w:val="00612639"/>
    <w:rsid w:val="00612838"/>
    <w:rsid w:val="00612951"/>
    <w:rsid w:val="00612D0F"/>
    <w:rsid w:val="00612ECB"/>
    <w:rsid w:val="006139EA"/>
    <w:rsid w:val="00613A5F"/>
    <w:rsid w:val="00613BC1"/>
    <w:rsid w:val="0061471E"/>
    <w:rsid w:val="00614EB3"/>
    <w:rsid w:val="00614FBF"/>
    <w:rsid w:val="00615E4E"/>
    <w:rsid w:val="00615FAA"/>
    <w:rsid w:val="0061614C"/>
    <w:rsid w:val="0061618D"/>
    <w:rsid w:val="00616836"/>
    <w:rsid w:val="0061752A"/>
    <w:rsid w:val="0061757A"/>
    <w:rsid w:val="00617DF4"/>
    <w:rsid w:val="00620244"/>
    <w:rsid w:val="0062050C"/>
    <w:rsid w:val="006209A6"/>
    <w:rsid w:val="006210B3"/>
    <w:rsid w:val="00621F82"/>
    <w:rsid w:val="0062243A"/>
    <w:rsid w:val="0062246B"/>
    <w:rsid w:val="0062293A"/>
    <w:rsid w:val="00622C66"/>
    <w:rsid w:val="00622EC4"/>
    <w:rsid w:val="0062372D"/>
    <w:rsid w:val="00623830"/>
    <w:rsid w:val="00623872"/>
    <w:rsid w:val="0062429B"/>
    <w:rsid w:val="006256DE"/>
    <w:rsid w:val="006265EA"/>
    <w:rsid w:val="00626C92"/>
    <w:rsid w:val="0062733E"/>
    <w:rsid w:val="0062797A"/>
    <w:rsid w:val="0063096A"/>
    <w:rsid w:val="00630F01"/>
    <w:rsid w:val="00630F49"/>
    <w:rsid w:val="00631EC0"/>
    <w:rsid w:val="006321C6"/>
    <w:rsid w:val="00632430"/>
    <w:rsid w:val="00632594"/>
    <w:rsid w:val="006327D5"/>
    <w:rsid w:val="00632924"/>
    <w:rsid w:val="00633AC7"/>
    <w:rsid w:val="00633C81"/>
    <w:rsid w:val="00633D33"/>
    <w:rsid w:val="00634903"/>
    <w:rsid w:val="0063495B"/>
    <w:rsid w:val="006353B1"/>
    <w:rsid w:val="006353F1"/>
    <w:rsid w:val="00635F8E"/>
    <w:rsid w:val="00636130"/>
    <w:rsid w:val="00636596"/>
    <w:rsid w:val="006368BC"/>
    <w:rsid w:val="00636BBC"/>
    <w:rsid w:val="00637AEF"/>
    <w:rsid w:val="00637B10"/>
    <w:rsid w:val="00637F9B"/>
    <w:rsid w:val="006402C2"/>
    <w:rsid w:val="006402C8"/>
    <w:rsid w:val="00640ACD"/>
    <w:rsid w:val="0064155F"/>
    <w:rsid w:val="00641598"/>
    <w:rsid w:val="006416E1"/>
    <w:rsid w:val="0064197A"/>
    <w:rsid w:val="00641C8D"/>
    <w:rsid w:val="00642449"/>
    <w:rsid w:val="00642580"/>
    <w:rsid w:val="00642933"/>
    <w:rsid w:val="0064302B"/>
    <w:rsid w:val="00643420"/>
    <w:rsid w:val="00643524"/>
    <w:rsid w:val="006435C9"/>
    <w:rsid w:val="00643C59"/>
    <w:rsid w:val="006451E1"/>
    <w:rsid w:val="0064604A"/>
    <w:rsid w:val="0064639A"/>
    <w:rsid w:val="0064666E"/>
    <w:rsid w:val="00646DAB"/>
    <w:rsid w:val="0064724A"/>
    <w:rsid w:val="00647C3D"/>
    <w:rsid w:val="00647FA6"/>
    <w:rsid w:val="006504FB"/>
    <w:rsid w:val="0065074D"/>
    <w:rsid w:val="00650B0B"/>
    <w:rsid w:val="0065123B"/>
    <w:rsid w:val="00651848"/>
    <w:rsid w:val="00651B99"/>
    <w:rsid w:val="00651D1A"/>
    <w:rsid w:val="006524A9"/>
    <w:rsid w:val="00652599"/>
    <w:rsid w:val="006526C8"/>
    <w:rsid w:val="00652D4D"/>
    <w:rsid w:val="00653261"/>
    <w:rsid w:val="00654000"/>
    <w:rsid w:val="006543DC"/>
    <w:rsid w:val="006544E6"/>
    <w:rsid w:val="006546FF"/>
    <w:rsid w:val="00654867"/>
    <w:rsid w:val="00654EA8"/>
    <w:rsid w:val="0065561A"/>
    <w:rsid w:val="00655D10"/>
    <w:rsid w:val="00655E36"/>
    <w:rsid w:val="00655FEF"/>
    <w:rsid w:val="006564EC"/>
    <w:rsid w:val="00656CA0"/>
    <w:rsid w:val="00656EAA"/>
    <w:rsid w:val="00657F1B"/>
    <w:rsid w:val="00657FB8"/>
    <w:rsid w:val="006601A1"/>
    <w:rsid w:val="00660797"/>
    <w:rsid w:val="006607B0"/>
    <w:rsid w:val="00660852"/>
    <w:rsid w:val="006625D5"/>
    <w:rsid w:val="0066260A"/>
    <w:rsid w:val="00662715"/>
    <w:rsid w:val="00662B00"/>
    <w:rsid w:val="00662FE7"/>
    <w:rsid w:val="00663FD7"/>
    <w:rsid w:val="006645D1"/>
    <w:rsid w:val="00664BB3"/>
    <w:rsid w:val="00665E8C"/>
    <w:rsid w:val="00666515"/>
    <w:rsid w:val="006706D2"/>
    <w:rsid w:val="00670F00"/>
    <w:rsid w:val="00671B8C"/>
    <w:rsid w:val="00671BE7"/>
    <w:rsid w:val="00671DA2"/>
    <w:rsid w:val="00672238"/>
    <w:rsid w:val="0067235A"/>
    <w:rsid w:val="0067277B"/>
    <w:rsid w:val="00672996"/>
    <w:rsid w:val="00672C8E"/>
    <w:rsid w:val="00673456"/>
    <w:rsid w:val="00673B1C"/>
    <w:rsid w:val="00673CF0"/>
    <w:rsid w:val="00673D6C"/>
    <w:rsid w:val="00673DAD"/>
    <w:rsid w:val="00674091"/>
    <w:rsid w:val="006745EE"/>
    <w:rsid w:val="006758DC"/>
    <w:rsid w:val="00675D21"/>
    <w:rsid w:val="006761D0"/>
    <w:rsid w:val="00676885"/>
    <w:rsid w:val="00676D7F"/>
    <w:rsid w:val="00677A97"/>
    <w:rsid w:val="00677BA8"/>
    <w:rsid w:val="006812A0"/>
    <w:rsid w:val="00681BFB"/>
    <w:rsid w:val="00681C2C"/>
    <w:rsid w:val="006823A4"/>
    <w:rsid w:val="00682D6E"/>
    <w:rsid w:val="00684939"/>
    <w:rsid w:val="00685109"/>
    <w:rsid w:val="00685281"/>
    <w:rsid w:val="0068536A"/>
    <w:rsid w:val="00685423"/>
    <w:rsid w:val="0068543D"/>
    <w:rsid w:val="0068594D"/>
    <w:rsid w:val="00685F9C"/>
    <w:rsid w:val="00686506"/>
    <w:rsid w:val="0068692F"/>
    <w:rsid w:val="0068783A"/>
    <w:rsid w:val="006879A3"/>
    <w:rsid w:val="0069025A"/>
    <w:rsid w:val="00690B71"/>
    <w:rsid w:val="00690C69"/>
    <w:rsid w:val="00690C6C"/>
    <w:rsid w:val="006910CD"/>
    <w:rsid w:val="006912EC"/>
    <w:rsid w:val="00692111"/>
    <w:rsid w:val="00693282"/>
    <w:rsid w:val="006932E5"/>
    <w:rsid w:val="0069344D"/>
    <w:rsid w:val="00693AC8"/>
    <w:rsid w:val="00693DAE"/>
    <w:rsid w:val="00693E46"/>
    <w:rsid w:val="00694069"/>
    <w:rsid w:val="00694DFA"/>
    <w:rsid w:val="00694F03"/>
    <w:rsid w:val="00695B6C"/>
    <w:rsid w:val="00695D38"/>
    <w:rsid w:val="0069671F"/>
    <w:rsid w:val="00696991"/>
    <w:rsid w:val="00696B0A"/>
    <w:rsid w:val="00696B2D"/>
    <w:rsid w:val="00696C78"/>
    <w:rsid w:val="00697379"/>
    <w:rsid w:val="006973E9"/>
    <w:rsid w:val="006A0302"/>
    <w:rsid w:val="006A0A44"/>
    <w:rsid w:val="006A0E41"/>
    <w:rsid w:val="006A0EEA"/>
    <w:rsid w:val="006A1055"/>
    <w:rsid w:val="006A14C1"/>
    <w:rsid w:val="006A17BD"/>
    <w:rsid w:val="006A20AC"/>
    <w:rsid w:val="006A23C8"/>
    <w:rsid w:val="006A2F0D"/>
    <w:rsid w:val="006A3032"/>
    <w:rsid w:val="006A3716"/>
    <w:rsid w:val="006A3E21"/>
    <w:rsid w:val="006A40A7"/>
    <w:rsid w:val="006A5676"/>
    <w:rsid w:val="006A5AA9"/>
    <w:rsid w:val="006A63F4"/>
    <w:rsid w:val="006A6B82"/>
    <w:rsid w:val="006A73DB"/>
    <w:rsid w:val="006B1493"/>
    <w:rsid w:val="006B1C2D"/>
    <w:rsid w:val="006B29E6"/>
    <w:rsid w:val="006B2CED"/>
    <w:rsid w:val="006B31E4"/>
    <w:rsid w:val="006B35B6"/>
    <w:rsid w:val="006B3B9A"/>
    <w:rsid w:val="006B4CF9"/>
    <w:rsid w:val="006B521B"/>
    <w:rsid w:val="006B5448"/>
    <w:rsid w:val="006B5502"/>
    <w:rsid w:val="006B6076"/>
    <w:rsid w:val="006B62D1"/>
    <w:rsid w:val="006B6691"/>
    <w:rsid w:val="006B6846"/>
    <w:rsid w:val="006B6D6C"/>
    <w:rsid w:val="006B72A9"/>
    <w:rsid w:val="006B7656"/>
    <w:rsid w:val="006B766A"/>
    <w:rsid w:val="006B77F8"/>
    <w:rsid w:val="006C00B5"/>
    <w:rsid w:val="006C05D3"/>
    <w:rsid w:val="006C0C95"/>
    <w:rsid w:val="006C1B4E"/>
    <w:rsid w:val="006C1BBB"/>
    <w:rsid w:val="006C23AD"/>
    <w:rsid w:val="006C23BE"/>
    <w:rsid w:val="006C280C"/>
    <w:rsid w:val="006C2F11"/>
    <w:rsid w:val="006C3CFB"/>
    <w:rsid w:val="006C46E7"/>
    <w:rsid w:val="006C49F9"/>
    <w:rsid w:val="006C4C54"/>
    <w:rsid w:val="006C59E7"/>
    <w:rsid w:val="006C5FD0"/>
    <w:rsid w:val="006C6278"/>
    <w:rsid w:val="006C661C"/>
    <w:rsid w:val="006C6770"/>
    <w:rsid w:val="006C73BB"/>
    <w:rsid w:val="006C7A57"/>
    <w:rsid w:val="006D0530"/>
    <w:rsid w:val="006D1375"/>
    <w:rsid w:val="006D1E6B"/>
    <w:rsid w:val="006D1EEE"/>
    <w:rsid w:val="006D1F3C"/>
    <w:rsid w:val="006D22F1"/>
    <w:rsid w:val="006D23A3"/>
    <w:rsid w:val="006D2DBD"/>
    <w:rsid w:val="006D3006"/>
    <w:rsid w:val="006D3386"/>
    <w:rsid w:val="006D3517"/>
    <w:rsid w:val="006D37E0"/>
    <w:rsid w:val="006D3B57"/>
    <w:rsid w:val="006D3D5C"/>
    <w:rsid w:val="006D541F"/>
    <w:rsid w:val="006D5840"/>
    <w:rsid w:val="006D584A"/>
    <w:rsid w:val="006D5D75"/>
    <w:rsid w:val="006D5DA9"/>
    <w:rsid w:val="006D6088"/>
    <w:rsid w:val="006D6500"/>
    <w:rsid w:val="006D6630"/>
    <w:rsid w:val="006D7589"/>
    <w:rsid w:val="006D7CD6"/>
    <w:rsid w:val="006E0443"/>
    <w:rsid w:val="006E055D"/>
    <w:rsid w:val="006E068C"/>
    <w:rsid w:val="006E0743"/>
    <w:rsid w:val="006E094F"/>
    <w:rsid w:val="006E0E93"/>
    <w:rsid w:val="006E10E8"/>
    <w:rsid w:val="006E117F"/>
    <w:rsid w:val="006E149F"/>
    <w:rsid w:val="006E1EF5"/>
    <w:rsid w:val="006E3226"/>
    <w:rsid w:val="006E392F"/>
    <w:rsid w:val="006E39C1"/>
    <w:rsid w:val="006E3D96"/>
    <w:rsid w:val="006E4637"/>
    <w:rsid w:val="006E5A95"/>
    <w:rsid w:val="006E5F19"/>
    <w:rsid w:val="006E6CED"/>
    <w:rsid w:val="006E75C8"/>
    <w:rsid w:val="006E763F"/>
    <w:rsid w:val="006E7FCC"/>
    <w:rsid w:val="006F0527"/>
    <w:rsid w:val="006F08AF"/>
    <w:rsid w:val="006F0A40"/>
    <w:rsid w:val="006F0F3D"/>
    <w:rsid w:val="006F1630"/>
    <w:rsid w:val="006F1A7D"/>
    <w:rsid w:val="006F1D1C"/>
    <w:rsid w:val="006F20F0"/>
    <w:rsid w:val="006F27D0"/>
    <w:rsid w:val="006F2FE7"/>
    <w:rsid w:val="006F34F0"/>
    <w:rsid w:val="006F47A7"/>
    <w:rsid w:val="006F4B40"/>
    <w:rsid w:val="006F4B9E"/>
    <w:rsid w:val="006F4E59"/>
    <w:rsid w:val="006F510F"/>
    <w:rsid w:val="006F590C"/>
    <w:rsid w:val="006F5A6C"/>
    <w:rsid w:val="006F5BD3"/>
    <w:rsid w:val="006F6004"/>
    <w:rsid w:val="006F65A8"/>
    <w:rsid w:val="006F65D1"/>
    <w:rsid w:val="006F7042"/>
    <w:rsid w:val="006F743A"/>
    <w:rsid w:val="006F7872"/>
    <w:rsid w:val="00700631"/>
    <w:rsid w:val="0070080F"/>
    <w:rsid w:val="00700852"/>
    <w:rsid w:val="00700D10"/>
    <w:rsid w:val="00701444"/>
    <w:rsid w:val="00701922"/>
    <w:rsid w:val="00701E80"/>
    <w:rsid w:val="0070269C"/>
    <w:rsid w:val="007026F0"/>
    <w:rsid w:val="00702ADC"/>
    <w:rsid w:val="00702E10"/>
    <w:rsid w:val="00702ED7"/>
    <w:rsid w:val="007039BB"/>
    <w:rsid w:val="00703ACD"/>
    <w:rsid w:val="0070532B"/>
    <w:rsid w:val="00705F48"/>
    <w:rsid w:val="00706008"/>
    <w:rsid w:val="0070614D"/>
    <w:rsid w:val="00706449"/>
    <w:rsid w:val="007065E9"/>
    <w:rsid w:val="00706932"/>
    <w:rsid w:val="00706BFD"/>
    <w:rsid w:val="00706C7A"/>
    <w:rsid w:val="007100B7"/>
    <w:rsid w:val="00710CC0"/>
    <w:rsid w:val="00711226"/>
    <w:rsid w:val="007113A4"/>
    <w:rsid w:val="007119E5"/>
    <w:rsid w:val="00711AE7"/>
    <w:rsid w:val="00713569"/>
    <w:rsid w:val="00714B7F"/>
    <w:rsid w:val="00714F67"/>
    <w:rsid w:val="007153A2"/>
    <w:rsid w:val="00716502"/>
    <w:rsid w:val="00716AEC"/>
    <w:rsid w:val="007170A8"/>
    <w:rsid w:val="007171CE"/>
    <w:rsid w:val="0071738B"/>
    <w:rsid w:val="007176E5"/>
    <w:rsid w:val="00717851"/>
    <w:rsid w:val="0072066E"/>
    <w:rsid w:val="00721082"/>
    <w:rsid w:val="0072127D"/>
    <w:rsid w:val="00721C54"/>
    <w:rsid w:val="00721F9A"/>
    <w:rsid w:val="007222BF"/>
    <w:rsid w:val="007222FE"/>
    <w:rsid w:val="007228EC"/>
    <w:rsid w:val="00722DE2"/>
    <w:rsid w:val="007244AE"/>
    <w:rsid w:val="0072498A"/>
    <w:rsid w:val="00724AE2"/>
    <w:rsid w:val="00724DA9"/>
    <w:rsid w:val="00725E6E"/>
    <w:rsid w:val="00725E80"/>
    <w:rsid w:val="00725F58"/>
    <w:rsid w:val="00725FA6"/>
    <w:rsid w:val="007263A0"/>
    <w:rsid w:val="00726C52"/>
    <w:rsid w:val="00726F0D"/>
    <w:rsid w:val="00727126"/>
    <w:rsid w:val="007271E1"/>
    <w:rsid w:val="007277DC"/>
    <w:rsid w:val="0073009A"/>
    <w:rsid w:val="0073065D"/>
    <w:rsid w:val="00730D6E"/>
    <w:rsid w:val="00730DDA"/>
    <w:rsid w:val="007311F0"/>
    <w:rsid w:val="007315BC"/>
    <w:rsid w:val="00731C25"/>
    <w:rsid w:val="007323D4"/>
    <w:rsid w:val="007323DA"/>
    <w:rsid w:val="00732F34"/>
    <w:rsid w:val="007340A8"/>
    <w:rsid w:val="007363B4"/>
    <w:rsid w:val="007363B9"/>
    <w:rsid w:val="0073657E"/>
    <w:rsid w:val="0073659A"/>
    <w:rsid w:val="00736635"/>
    <w:rsid w:val="0073676B"/>
    <w:rsid w:val="0073702F"/>
    <w:rsid w:val="0073719D"/>
    <w:rsid w:val="00737B19"/>
    <w:rsid w:val="00737CB2"/>
    <w:rsid w:val="00740CF4"/>
    <w:rsid w:val="00740EA8"/>
    <w:rsid w:val="0074139E"/>
    <w:rsid w:val="00741793"/>
    <w:rsid w:val="00742230"/>
    <w:rsid w:val="007430C7"/>
    <w:rsid w:val="0074348B"/>
    <w:rsid w:val="00743814"/>
    <w:rsid w:val="00743B25"/>
    <w:rsid w:val="00743F5C"/>
    <w:rsid w:val="00744875"/>
    <w:rsid w:val="00745816"/>
    <w:rsid w:val="00746766"/>
    <w:rsid w:val="00746B39"/>
    <w:rsid w:val="00746D77"/>
    <w:rsid w:val="0074787D"/>
    <w:rsid w:val="00747CF3"/>
    <w:rsid w:val="00750A6B"/>
    <w:rsid w:val="00750B68"/>
    <w:rsid w:val="00750B98"/>
    <w:rsid w:val="00750DAD"/>
    <w:rsid w:val="00751A16"/>
    <w:rsid w:val="007521B9"/>
    <w:rsid w:val="007523A4"/>
    <w:rsid w:val="00753012"/>
    <w:rsid w:val="0075378D"/>
    <w:rsid w:val="007537B5"/>
    <w:rsid w:val="00753CAB"/>
    <w:rsid w:val="0075442F"/>
    <w:rsid w:val="0075478A"/>
    <w:rsid w:val="00754E33"/>
    <w:rsid w:val="00754EFE"/>
    <w:rsid w:val="00755631"/>
    <w:rsid w:val="00755709"/>
    <w:rsid w:val="00755848"/>
    <w:rsid w:val="00755F77"/>
    <w:rsid w:val="0075615A"/>
    <w:rsid w:val="00756458"/>
    <w:rsid w:val="007566CD"/>
    <w:rsid w:val="00756805"/>
    <w:rsid w:val="0075687D"/>
    <w:rsid w:val="00757187"/>
    <w:rsid w:val="00757213"/>
    <w:rsid w:val="00757916"/>
    <w:rsid w:val="00760096"/>
    <w:rsid w:val="00760996"/>
    <w:rsid w:val="00760AE8"/>
    <w:rsid w:val="00760C34"/>
    <w:rsid w:val="00761436"/>
    <w:rsid w:val="00762797"/>
    <w:rsid w:val="00762D2B"/>
    <w:rsid w:val="00763543"/>
    <w:rsid w:val="007642A5"/>
    <w:rsid w:val="00764E98"/>
    <w:rsid w:val="00764F25"/>
    <w:rsid w:val="0076566D"/>
    <w:rsid w:val="00765EC5"/>
    <w:rsid w:val="0076691E"/>
    <w:rsid w:val="00766DC5"/>
    <w:rsid w:val="007671D1"/>
    <w:rsid w:val="00770C2C"/>
    <w:rsid w:val="00770E58"/>
    <w:rsid w:val="00771F38"/>
    <w:rsid w:val="00772012"/>
    <w:rsid w:val="0077232A"/>
    <w:rsid w:val="0077255C"/>
    <w:rsid w:val="00773269"/>
    <w:rsid w:val="00773A39"/>
    <w:rsid w:val="00775324"/>
    <w:rsid w:val="007755B8"/>
    <w:rsid w:val="00775ED3"/>
    <w:rsid w:val="00775F4B"/>
    <w:rsid w:val="00776144"/>
    <w:rsid w:val="007764BA"/>
    <w:rsid w:val="00776694"/>
    <w:rsid w:val="00776D78"/>
    <w:rsid w:val="00777894"/>
    <w:rsid w:val="007824AF"/>
    <w:rsid w:val="0078275D"/>
    <w:rsid w:val="00783B17"/>
    <w:rsid w:val="00783C91"/>
    <w:rsid w:val="00783C92"/>
    <w:rsid w:val="0078488D"/>
    <w:rsid w:val="00784FE8"/>
    <w:rsid w:val="0078508A"/>
    <w:rsid w:val="00785BB5"/>
    <w:rsid w:val="00786466"/>
    <w:rsid w:val="00786EF6"/>
    <w:rsid w:val="00787611"/>
    <w:rsid w:val="00787E29"/>
    <w:rsid w:val="007923A2"/>
    <w:rsid w:val="007923AB"/>
    <w:rsid w:val="00792E30"/>
    <w:rsid w:val="0079315D"/>
    <w:rsid w:val="007933EF"/>
    <w:rsid w:val="007941D2"/>
    <w:rsid w:val="00794A7C"/>
    <w:rsid w:val="00794B42"/>
    <w:rsid w:val="007955A7"/>
    <w:rsid w:val="00796289"/>
    <w:rsid w:val="007963FE"/>
    <w:rsid w:val="00796649"/>
    <w:rsid w:val="0079668C"/>
    <w:rsid w:val="00796B1E"/>
    <w:rsid w:val="00797162"/>
    <w:rsid w:val="0079770F"/>
    <w:rsid w:val="007A0200"/>
    <w:rsid w:val="007A0A03"/>
    <w:rsid w:val="007A28B7"/>
    <w:rsid w:val="007A2A66"/>
    <w:rsid w:val="007A34C6"/>
    <w:rsid w:val="007A3E1E"/>
    <w:rsid w:val="007A3F84"/>
    <w:rsid w:val="007A3FA5"/>
    <w:rsid w:val="007A4FA2"/>
    <w:rsid w:val="007A5A20"/>
    <w:rsid w:val="007A62A6"/>
    <w:rsid w:val="007A63B4"/>
    <w:rsid w:val="007A695D"/>
    <w:rsid w:val="007A725D"/>
    <w:rsid w:val="007A7360"/>
    <w:rsid w:val="007A75B3"/>
    <w:rsid w:val="007A7613"/>
    <w:rsid w:val="007B0B7F"/>
    <w:rsid w:val="007B21EE"/>
    <w:rsid w:val="007B266D"/>
    <w:rsid w:val="007B2BCF"/>
    <w:rsid w:val="007B2D7B"/>
    <w:rsid w:val="007B39C6"/>
    <w:rsid w:val="007B42AD"/>
    <w:rsid w:val="007B49BB"/>
    <w:rsid w:val="007B4AB9"/>
    <w:rsid w:val="007B4B16"/>
    <w:rsid w:val="007B4D86"/>
    <w:rsid w:val="007B5761"/>
    <w:rsid w:val="007B5D4F"/>
    <w:rsid w:val="007B61AB"/>
    <w:rsid w:val="007B6DB8"/>
    <w:rsid w:val="007B6FBE"/>
    <w:rsid w:val="007B7069"/>
    <w:rsid w:val="007B73AA"/>
    <w:rsid w:val="007C0DB9"/>
    <w:rsid w:val="007C111B"/>
    <w:rsid w:val="007C12D5"/>
    <w:rsid w:val="007C1438"/>
    <w:rsid w:val="007C205A"/>
    <w:rsid w:val="007C20D5"/>
    <w:rsid w:val="007C22BD"/>
    <w:rsid w:val="007C28E7"/>
    <w:rsid w:val="007C32D2"/>
    <w:rsid w:val="007C336C"/>
    <w:rsid w:val="007C37EF"/>
    <w:rsid w:val="007C3845"/>
    <w:rsid w:val="007C3927"/>
    <w:rsid w:val="007C3FE7"/>
    <w:rsid w:val="007C44B7"/>
    <w:rsid w:val="007C4863"/>
    <w:rsid w:val="007C4AEB"/>
    <w:rsid w:val="007C4B68"/>
    <w:rsid w:val="007C5074"/>
    <w:rsid w:val="007C5472"/>
    <w:rsid w:val="007C5C3D"/>
    <w:rsid w:val="007C5D60"/>
    <w:rsid w:val="007C5DA6"/>
    <w:rsid w:val="007C61D7"/>
    <w:rsid w:val="007C6F55"/>
    <w:rsid w:val="007C732E"/>
    <w:rsid w:val="007C74C2"/>
    <w:rsid w:val="007C77D0"/>
    <w:rsid w:val="007C7A28"/>
    <w:rsid w:val="007C7E1E"/>
    <w:rsid w:val="007D07E2"/>
    <w:rsid w:val="007D1603"/>
    <w:rsid w:val="007D1860"/>
    <w:rsid w:val="007D1AA7"/>
    <w:rsid w:val="007D1AFB"/>
    <w:rsid w:val="007D2061"/>
    <w:rsid w:val="007D2283"/>
    <w:rsid w:val="007D276A"/>
    <w:rsid w:val="007D29B6"/>
    <w:rsid w:val="007D2BE2"/>
    <w:rsid w:val="007D2D13"/>
    <w:rsid w:val="007D2DBB"/>
    <w:rsid w:val="007D2F41"/>
    <w:rsid w:val="007D4C1E"/>
    <w:rsid w:val="007D4EAB"/>
    <w:rsid w:val="007D509F"/>
    <w:rsid w:val="007D5C4F"/>
    <w:rsid w:val="007D627D"/>
    <w:rsid w:val="007D64E4"/>
    <w:rsid w:val="007D6AEE"/>
    <w:rsid w:val="007D7143"/>
    <w:rsid w:val="007D72C3"/>
    <w:rsid w:val="007D7683"/>
    <w:rsid w:val="007D76E1"/>
    <w:rsid w:val="007D7BBE"/>
    <w:rsid w:val="007E041A"/>
    <w:rsid w:val="007E0BB0"/>
    <w:rsid w:val="007E1A8F"/>
    <w:rsid w:val="007E1AC6"/>
    <w:rsid w:val="007E1CE7"/>
    <w:rsid w:val="007E2381"/>
    <w:rsid w:val="007E2EC4"/>
    <w:rsid w:val="007E31CA"/>
    <w:rsid w:val="007E3BBC"/>
    <w:rsid w:val="007E48B2"/>
    <w:rsid w:val="007E4A4C"/>
    <w:rsid w:val="007E4D7C"/>
    <w:rsid w:val="007E563C"/>
    <w:rsid w:val="007E58D8"/>
    <w:rsid w:val="007E599B"/>
    <w:rsid w:val="007E5C49"/>
    <w:rsid w:val="007E6299"/>
    <w:rsid w:val="007E632A"/>
    <w:rsid w:val="007E6545"/>
    <w:rsid w:val="007E6690"/>
    <w:rsid w:val="007E67A3"/>
    <w:rsid w:val="007E67CE"/>
    <w:rsid w:val="007E6846"/>
    <w:rsid w:val="007E6B1A"/>
    <w:rsid w:val="007E7441"/>
    <w:rsid w:val="007E7782"/>
    <w:rsid w:val="007E7970"/>
    <w:rsid w:val="007E7EA2"/>
    <w:rsid w:val="007F0836"/>
    <w:rsid w:val="007F10A0"/>
    <w:rsid w:val="007F13BE"/>
    <w:rsid w:val="007F14CC"/>
    <w:rsid w:val="007F1515"/>
    <w:rsid w:val="007F1E43"/>
    <w:rsid w:val="007F268B"/>
    <w:rsid w:val="007F2776"/>
    <w:rsid w:val="007F2DEC"/>
    <w:rsid w:val="007F2EFD"/>
    <w:rsid w:val="007F339E"/>
    <w:rsid w:val="007F3A2D"/>
    <w:rsid w:val="007F3AA0"/>
    <w:rsid w:val="007F4DF6"/>
    <w:rsid w:val="007F5209"/>
    <w:rsid w:val="007F5210"/>
    <w:rsid w:val="007F55BB"/>
    <w:rsid w:val="007F5B6A"/>
    <w:rsid w:val="007F603A"/>
    <w:rsid w:val="007F6339"/>
    <w:rsid w:val="007F6D4D"/>
    <w:rsid w:val="007F7075"/>
    <w:rsid w:val="007F70C7"/>
    <w:rsid w:val="007F7316"/>
    <w:rsid w:val="007F7549"/>
    <w:rsid w:val="007F7935"/>
    <w:rsid w:val="00800C94"/>
    <w:rsid w:val="00801875"/>
    <w:rsid w:val="00802E41"/>
    <w:rsid w:val="00803880"/>
    <w:rsid w:val="00803C87"/>
    <w:rsid w:val="0080413C"/>
    <w:rsid w:val="008048ED"/>
    <w:rsid w:val="00804C8F"/>
    <w:rsid w:val="00804CC5"/>
    <w:rsid w:val="00804E22"/>
    <w:rsid w:val="008054FE"/>
    <w:rsid w:val="00805574"/>
    <w:rsid w:val="00805E23"/>
    <w:rsid w:val="00806128"/>
    <w:rsid w:val="00806152"/>
    <w:rsid w:val="008068FB"/>
    <w:rsid w:val="00807BAC"/>
    <w:rsid w:val="0081083F"/>
    <w:rsid w:val="008118D7"/>
    <w:rsid w:val="008119E6"/>
    <w:rsid w:val="00811CCE"/>
    <w:rsid w:val="00812CE5"/>
    <w:rsid w:val="00814C35"/>
    <w:rsid w:val="008151A3"/>
    <w:rsid w:val="00815319"/>
    <w:rsid w:val="00815CE1"/>
    <w:rsid w:val="008170C3"/>
    <w:rsid w:val="00817108"/>
    <w:rsid w:val="008172CB"/>
    <w:rsid w:val="0082027A"/>
    <w:rsid w:val="008202EE"/>
    <w:rsid w:val="008203E5"/>
    <w:rsid w:val="008209B6"/>
    <w:rsid w:val="00821E04"/>
    <w:rsid w:val="0082200E"/>
    <w:rsid w:val="0082269E"/>
    <w:rsid w:val="0082308F"/>
    <w:rsid w:val="00824705"/>
    <w:rsid w:val="00825259"/>
    <w:rsid w:val="008252C5"/>
    <w:rsid w:val="0082535C"/>
    <w:rsid w:val="0082541A"/>
    <w:rsid w:val="0082569A"/>
    <w:rsid w:val="00825B2A"/>
    <w:rsid w:val="00826314"/>
    <w:rsid w:val="008263F4"/>
    <w:rsid w:val="008269DF"/>
    <w:rsid w:val="00826CEA"/>
    <w:rsid w:val="00826DE8"/>
    <w:rsid w:val="00827B85"/>
    <w:rsid w:val="00827C39"/>
    <w:rsid w:val="00827EAF"/>
    <w:rsid w:val="00830065"/>
    <w:rsid w:val="008309A2"/>
    <w:rsid w:val="0083161A"/>
    <w:rsid w:val="00831D90"/>
    <w:rsid w:val="008321E2"/>
    <w:rsid w:val="00832257"/>
    <w:rsid w:val="008328C6"/>
    <w:rsid w:val="00832EB4"/>
    <w:rsid w:val="0083545F"/>
    <w:rsid w:val="00836332"/>
    <w:rsid w:val="0083634D"/>
    <w:rsid w:val="00840271"/>
    <w:rsid w:val="00840F9F"/>
    <w:rsid w:val="00842153"/>
    <w:rsid w:val="00842946"/>
    <w:rsid w:val="00843595"/>
    <w:rsid w:val="00843B32"/>
    <w:rsid w:val="0084411A"/>
    <w:rsid w:val="008445DC"/>
    <w:rsid w:val="008447F1"/>
    <w:rsid w:val="0084499E"/>
    <w:rsid w:val="00844BB6"/>
    <w:rsid w:val="00846AD7"/>
    <w:rsid w:val="00846D1F"/>
    <w:rsid w:val="00847302"/>
    <w:rsid w:val="008478C4"/>
    <w:rsid w:val="00847B5D"/>
    <w:rsid w:val="00850025"/>
    <w:rsid w:val="008505C4"/>
    <w:rsid w:val="00850BCD"/>
    <w:rsid w:val="0085165F"/>
    <w:rsid w:val="00851834"/>
    <w:rsid w:val="00853E8F"/>
    <w:rsid w:val="008551BA"/>
    <w:rsid w:val="0085599F"/>
    <w:rsid w:val="00855A01"/>
    <w:rsid w:val="00855CEC"/>
    <w:rsid w:val="00855DB7"/>
    <w:rsid w:val="00855E74"/>
    <w:rsid w:val="0085690C"/>
    <w:rsid w:val="00856CC8"/>
    <w:rsid w:val="00856FED"/>
    <w:rsid w:val="0085755D"/>
    <w:rsid w:val="00857684"/>
    <w:rsid w:val="00857819"/>
    <w:rsid w:val="00860B4C"/>
    <w:rsid w:val="00860EF3"/>
    <w:rsid w:val="00861123"/>
    <w:rsid w:val="00861226"/>
    <w:rsid w:val="0086196D"/>
    <w:rsid w:val="00862A2D"/>
    <w:rsid w:val="00862A42"/>
    <w:rsid w:val="00864227"/>
    <w:rsid w:val="00864A97"/>
    <w:rsid w:val="0086526B"/>
    <w:rsid w:val="008657F5"/>
    <w:rsid w:val="00865DE8"/>
    <w:rsid w:val="00865E14"/>
    <w:rsid w:val="00866793"/>
    <w:rsid w:val="008667DA"/>
    <w:rsid w:val="008669DC"/>
    <w:rsid w:val="0086795D"/>
    <w:rsid w:val="00867B0A"/>
    <w:rsid w:val="008705A6"/>
    <w:rsid w:val="0087072E"/>
    <w:rsid w:val="00870EB7"/>
    <w:rsid w:val="008715DC"/>
    <w:rsid w:val="00871640"/>
    <w:rsid w:val="008719B1"/>
    <w:rsid w:val="008723B5"/>
    <w:rsid w:val="008724A8"/>
    <w:rsid w:val="00872F1B"/>
    <w:rsid w:val="00873025"/>
    <w:rsid w:val="0087330E"/>
    <w:rsid w:val="00873575"/>
    <w:rsid w:val="0087369C"/>
    <w:rsid w:val="00874ABE"/>
    <w:rsid w:val="00874DB4"/>
    <w:rsid w:val="00874E14"/>
    <w:rsid w:val="008752AD"/>
    <w:rsid w:val="00875559"/>
    <w:rsid w:val="0087605D"/>
    <w:rsid w:val="00876F43"/>
    <w:rsid w:val="00877569"/>
    <w:rsid w:val="00877619"/>
    <w:rsid w:val="0088053D"/>
    <w:rsid w:val="0088065D"/>
    <w:rsid w:val="00880705"/>
    <w:rsid w:val="008812C4"/>
    <w:rsid w:val="00882ED0"/>
    <w:rsid w:val="00882F11"/>
    <w:rsid w:val="008832B5"/>
    <w:rsid w:val="00883585"/>
    <w:rsid w:val="00883E96"/>
    <w:rsid w:val="008846FD"/>
    <w:rsid w:val="00885BE3"/>
    <w:rsid w:val="00885D20"/>
    <w:rsid w:val="0088642A"/>
    <w:rsid w:val="008864A6"/>
    <w:rsid w:val="00886DD3"/>
    <w:rsid w:val="008873FA"/>
    <w:rsid w:val="008879C6"/>
    <w:rsid w:val="00887E2A"/>
    <w:rsid w:val="00890425"/>
    <w:rsid w:val="00890427"/>
    <w:rsid w:val="0089048C"/>
    <w:rsid w:val="00890B48"/>
    <w:rsid w:val="008915FD"/>
    <w:rsid w:val="008916C1"/>
    <w:rsid w:val="00891B17"/>
    <w:rsid w:val="00891E7B"/>
    <w:rsid w:val="00891F0D"/>
    <w:rsid w:val="008925DD"/>
    <w:rsid w:val="0089281F"/>
    <w:rsid w:val="00892F90"/>
    <w:rsid w:val="00893839"/>
    <w:rsid w:val="008938C0"/>
    <w:rsid w:val="008939ED"/>
    <w:rsid w:val="00893AC4"/>
    <w:rsid w:val="00893C5F"/>
    <w:rsid w:val="00894068"/>
    <w:rsid w:val="008949F2"/>
    <w:rsid w:val="00894F79"/>
    <w:rsid w:val="00895249"/>
    <w:rsid w:val="008952EF"/>
    <w:rsid w:val="00895562"/>
    <w:rsid w:val="008956BC"/>
    <w:rsid w:val="00896BE8"/>
    <w:rsid w:val="008970FF"/>
    <w:rsid w:val="00897505"/>
    <w:rsid w:val="008A0682"/>
    <w:rsid w:val="008A0910"/>
    <w:rsid w:val="008A0E38"/>
    <w:rsid w:val="008A18DB"/>
    <w:rsid w:val="008A18F2"/>
    <w:rsid w:val="008A1912"/>
    <w:rsid w:val="008A19C7"/>
    <w:rsid w:val="008A2414"/>
    <w:rsid w:val="008A294D"/>
    <w:rsid w:val="008A2A32"/>
    <w:rsid w:val="008A359C"/>
    <w:rsid w:val="008A3723"/>
    <w:rsid w:val="008A3E2D"/>
    <w:rsid w:val="008A4C7D"/>
    <w:rsid w:val="008A4E3C"/>
    <w:rsid w:val="008A7E8F"/>
    <w:rsid w:val="008B059D"/>
    <w:rsid w:val="008B09BF"/>
    <w:rsid w:val="008B0F09"/>
    <w:rsid w:val="008B1164"/>
    <w:rsid w:val="008B155D"/>
    <w:rsid w:val="008B2191"/>
    <w:rsid w:val="008B222C"/>
    <w:rsid w:val="008B3068"/>
    <w:rsid w:val="008B33F2"/>
    <w:rsid w:val="008B3686"/>
    <w:rsid w:val="008B4196"/>
    <w:rsid w:val="008B459A"/>
    <w:rsid w:val="008B4760"/>
    <w:rsid w:val="008B4AC9"/>
    <w:rsid w:val="008B4C43"/>
    <w:rsid w:val="008B4CF2"/>
    <w:rsid w:val="008B4DEF"/>
    <w:rsid w:val="008B4E21"/>
    <w:rsid w:val="008B551D"/>
    <w:rsid w:val="008B55B4"/>
    <w:rsid w:val="008B5EA4"/>
    <w:rsid w:val="008B637D"/>
    <w:rsid w:val="008B6714"/>
    <w:rsid w:val="008B696C"/>
    <w:rsid w:val="008B6A0C"/>
    <w:rsid w:val="008B6C21"/>
    <w:rsid w:val="008B6E28"/>
    <w:rsid w:val="008B7F4A"/>
    <w:rsid w:val="008C012B"/>
    <w:rsid w:val="008C024A"/>
    <w:rsid w:val="008C0669"/>
    <w:rsid w:val="008C068D"/>
    <w:rsid w:val="008C11F7"/>
    <w:rsid w:val="008C1EC0"/>
    <w:rsid w:val="008C26DF"/>
    <w:rsid w:val="008C2C4C"/>
    <w:rsid w:val="008C2CCB"/>
    <w:rsid w:val="008C394C"/>
    <w:rsid w:val="008C3992"/>
    <w:rsid w:val="008C4273"/>
    <w:rsid w:val="008C4848"/>
    <w:rsid w:val="008C4FAB"/>
    <w:rsid w:val="008C5A99"/>
    <w:rsid w:val="008C5F45"/>
    <w:rsid w:val="008C677E"/>
    <w:rsid w:val="008C6D67"/>
    <w:rsid w:val="008C73D6"/>
    <w:rsid w:val="008C795E"/>
    <w:rsid w:val="008C7DAA"/>
    <w:rsid w:val="008D0AA9"/>
    <w:rsid w:val="008D138E"/>
    <w:rsid w:val="008D1631"/>
    <w:rsid w:val="008D1FC4"/>
    <w:rsid w:val="008D24BC"/>
    <w:rsid w:val="008D2939"/>
    <w:rsid w:val="008D2993"/>
    <w:rsid w:val="008D2B61"/>
    <w:rsid w:val="008D2F38"/>
    <w:rsid w:val="008D362E"/>
    <w:rsid w:val="008D41FC"/>
    <w:rsid w:val="008D43FF"/>
    <w:rsid w:val="008D447D"/>
    <w:rsid w:val="008D4539"/>
    <w:rsid w:val="008D5826"/>
    <w:rsid w:val="008D690C"/>
    <w:rsid w:val="008D6996"/>
    <w:rsid w:val="008D734A"/>
    <w:rsid w:val="008D7716"/>
    <w:rsid w:val="008D7720"/>
    <w:rsid w:val="008D772A"/>
    <w:rsid w:val="008E07A0"/>
    <w:rsid w:val="008E2473"/>
    <w:rsid w:val="008E3AA2"/>
    <w:rsid w:val="008E408E"/>
    <w:rsid w:val="008E4644"/>
    <w:rsid w:val="008E472D"/>
    <w:rsid w:val="008E4EA3"/>
    <w:rsid w:val="008E4EF5"/>
    <w:rsid w:val="008E52FB"/>
    <w:rsid w:val="008E602E"/>
    <w:rsid w:val="008E6163"/>
    <w:rsid w:val="008E62AC"/>
    <w:rsid w:val="008E6565"/>
    <w:rsid w:val="008E68E6"/>
    <w:rsid w:val="008E6AB0"/>
    <w:rsid w:val="008E6C05"/>
    <w:rsid w:val="008E7041"/>
    <w:rsid w:val="008E711F"/>
    <w:rsid w:val="008E7316"/>
    <w:rsid w:val="008E7C27"/>
    <w:rsid w:val="008E7CDC"/>
    <w:rsid w:val="008E7DAE"/>
    <w:rsid w:val="008E7E9B"/>
    <w:rsid w:val="008F0341"/>
    <w:rsid w:val="008F0548"/>
    <w:rsid w:val="008F0FDE"/>
    <w:rsid w:val="008F1112"/>
    <w:rsid w:val="008F1186"/>
    <w:rsid w:val="008F17EE"/>
    <w:rsid w:val="008F1992"/>
    <w:rsid w:val="008F1B4D"/>
    <w:rsid w:val="008F2440"/>
    <w:rsid w:val="008F249F"/>
    <w:rsid w:val="008F271F"/>
    <w:rsid w:val="008F34BF"/>
    <w:rsid w:val="008F39A7"/>
    <w:rsid w:val="008F4751"/>
    <w:rsid w:val="008F516F"/>
    <w:rsid w:val="008F5675"/>
    <w:rsid w:val="008F5D08"/>
    <w:rsid w:val="008F5EC4"/>
    <w:rsid w:val="008F6DEB"/>
    <w:rsid w:val="008F74EC"/>
    <w:rsid w:val="008F7677"/>
    <w:rsid w:val="008F78F3"/>
    <w:rsid w:val="008F7F93"/>
    <w:rsid w:val="008F7FD6"/>
    <w:rsid w:val="009000DF"/>
    <w:rsid w:val="009008FD"/>
    <w:rsid w:val="0090091D"/>
    <w:rsid w:val="00900E51"/>
    <w:rsid w:val="009012A4"/>
    <w:rsid w:val="009012AB"/>
    <w:rsid w:val="00901632"/>
    <w:rsid w:val="009017E9"/>
    <w:rsid w:val="00901B98"/>
    <w:rsid w:val="00901C4B"/>
    <w:rsid w:val="009025DB"/>
    <w:rsid w:val="0090273E"/>
    <w:rsid w:val="00902AFD"/>
    <w:rsid w:val="00903260"/>
    <w:rsid w:val="0090378E"/>
    <w:rsid w:val="00903D06"/>
    <w:rsid w:val="00905574"/>
    <w:rsid w:val="0090566C"/>
    <w:rsid w:val="009060B4"/>
    <w:rsid w:val="009068BF"/>
    <w:rsid w:val="00907ED8"/>
    <w:rsid w:val="00910957"/>
    <w:rsid w:val="0091099D"/>
    <w:rsid w:val="00910BEC"/>
    <w:rsid w:val="00910E35"/>
    <w:rsid w:val="009117D4"/>
    <w:rsid w:val="00911F7C"/>
    <w:rsid w:val="00912E20"/>
    <w:rsid w:val="00913396"/>
    <w:rsid w:val="0091345E"/>
    <w:rsid w:val="00913F3F"/>
    <w:rsid w:val="0091440D"/>
    <w:rsid w:val="009144D8"/>
    <w:rsid w:val="0091473B"/>
    <w:rsid w:val="009149C7"/>
    <w:rsid w:val="00914EF5"/>
    <w:rsid w:val="009155D5"/>
    <w:rsid w:val="009155FF"/>
    <w:rsid w:val="00915726"/>
    <w:rsid w:val="009157C0"/>
    <w:rsid w:val="00915ED4"/>
    <w:rsid w:val="0091629E"/>
    <w:rsid w:val="00916C30"/>
    <w:rsid w:val="009206A9"/>
    <w:rsid w:val="00920B83"/>
    <w:rsid w:val="00920F87"/>
    <w:rsid w:val="00921B4C"/>
    <w:rsid w:val="00921BBD"/>
    <w:rsid w:val="00921E3D"/>
    <w:rsid w:val="009240BC"/>
    <w:rsid w:val="00924C0A"/>
    <w:rsid w:val="00924D22"/>
    <w:rsid w:val="00924DC1"/>
    <w:rsid w:val="00924FFC"/>
    <w:rsid w:val="0092534E"/>
    <w:rsid w:val="00926364"/>
    <w:rsid w:val="00926845"/>
    <w:rsid w:val="00926D64"/>
    <w:rsid w:val="00927208"/>
    <w:rsid w:val="009277B1"/>
    <w:rsid w:val="0093016D"/>
    <w:rsid w:val="00930797"/>
    <w:rsid w:val="00931108"/>
    <w:rsid w:val="009315F1"/>
    <w:rsid w:val="00931D8B"/>
    <w:rsid w:val="009320A8"/>
    <w:rsid w:val="00932328"/>
    <w:rsid w:val="00932CAE"/>
    <w:rsid w:val="00932F3E"/>
    <w:rsid w:val="009336C4"/>
    <w:rsid w:val="00933FF7"/>
    <w:rsid w:val="009349A9"/>
    <w:rsid w:val="00934FDA"/>
    <w:rsid w:val="00935AE7"/>
    <w:rsid w:val="00935C69"/>
    <w:rsid w:val="00936993"/>
    <w:rsid w:val="00936C95"/>
    <w:rsid w:val="00936F7F"/>
    <w:rsid w:val="00937046"/>
    <w:rsid w:val="00937782"/>
    <w:rsid w:val="0093784E"/>
    <w:rsid w:val="00937CA4"/>
    <w:rsid w:val="009400C8"/>
    <w:rsid w:val="00940373"/>
    <w:rsid w:val="00940E36"/>
    <w:rsid w:val="0094181B"/>
    <w:rsid w:val="00942129"/>
    <w:rsid w:val="009422C2"/>
    <w:rsid w:val="00942369"/>
    <w:rsid w:val="00942611"/>
    <w:rsid w:val="00942DE7"/>
    <w:rsid w:val="00943684"/>
    <w:rsid w:val="00944713"/>
    <w:rsid w:val="009460F9"/>
    <w:rsid w:val="009468A5"/>
    <w:rsid w:val="009476AE"/>
    <w:rsid w:val="009476CD"/>
    <w:rsid w:val="00947C22"/>
    <w:rsid w:val="00947FCB"/>
    <w:rsid w:val="009509B6"/>
    <w:rsid w:val="0095103D"/>
    <w:rsid w:val="009514EC"/>
    <w:rsid w:val="00951877"/>
    <w:rsid w:val="00952375"/>
    <w:rsid w:val="009532D1"/>
    <w:rsid w:val="00954258"/>
    <w:rsid w:val="00954800"/>
    <w:rsid w:val="00954F5A"/>
    <w:rsid w:val="00954FDD"/>
    <w:rsid w:val="009554C3"/>
    <w:rsid w:val="00955646"/>
    <w:rsid w:val="009557FC"/>
    <w:rsid w:val="00955FC7"/>
    <w:rsid w:val="00955FDC"/>
    <w:rsid w:val="0095692E"/>
    <w:rsid w:val="00957666"/>
    <w:rsid w:val="00957C82"/>
    <w:rsid w:val="009606C6"/>
    <w:rsid w:val="00960949"/>
    <w:rsid w:val="00960C78"/>
    <w:rsid w:val="009616BC"/>
    <w:rsid w:val="009618FE"/>
    <w:rsid w:val="00962269"/>
    <w:rsid w:val="00962488"/>
    <w:rsid w:val="00962CD6"/>
    <w:rsid w:val="009633A2"/>
    <w:rsid w:val="00963F03"/>
    <w:rsid w:val="00963FC9"/>
    <w:rsid w:val="00965E0D"/>
    <w:rsid w:val="0096603B"/>
    <w:rsid w:val="00966262"/>
    <w:rsid w:val="00966454"/>
    <w:rsid w:val="00966905"/>
    <w:rsid w:val="00966A6B"/>
    <w:rsid w:val="0096725B"/>
    <w:rsid w:val="009673E1"/>
    <w:rsid w:val="0096741C"/>
    <w:rsid w:val="00967555"/>
    <w:rsid w:val="009675BD"/>
    <w:rsid w:val="0096789E"/>
    <w:rsid w:val="009678C1"/>
    <w:rsid w:val="00970928"/>
    <w:rsid w:val="009715EA"/>
    <w:rsid w:val="00971AFB"/>
    <w:rsid w:val="009722AA"/>
    <w:rsid w:val="00972982"/>
    <w:rsid w:val="00972B07"/>
    <w:rsid w:val="00972CA3"/>
    <w:rsid w:val="009732D5"/>
    <w:rsid w:val="0097345F"/>
    <w:rsid w:val="00973779"/>
    <w:rsid w:val="00973F26"/>
    <w:rsid w:val="009741F7"/>
    <w:rsid w:val="00974506"/>
    <w:rsid w:val="00974C88"/>
    <w:rsid w:val="00974CF4"/>
    <w:rsid w:val="00975443"/>
    <w:rsid w:val="00975810"/>
    <w:rsid w:val="00975859"/>
    <w:rsid w:val="00975A13"/>
    <w:rsid w:val="00975EDB"/>
    <w:rsid w:val="00976901"/>
    <w:rsid w:val="00976F5C"/>
    <w:rsid w:val="00977D2A"/>
    <w:rsid w:val="00980120"/>
    <w:rsid w:val="00980335"/>
    <w:rsid w:val="00980472"/>
    <w:rsid w:val="00980DF1"/>
    <w:rsid w:val="00981E36"/>
    <w:rsid w:val="0098260B"/>
    <w:rsid w:val="00982AD7"/>
    <w:rsid w:val="009834CC"/>
    <w:rsid w:val="009842C4"/>
    <w:rsid w:val="00984BB8"/>
    <w:rsid w:val="00985531"/>
    <w:rsid w:val="009863EE"/>
    <w:rsid w:val="009869BE"/>
    <w:rsid w:val="00986A1C"/>
    <w:rsid w:val="00986BEA"/>
    <w:rsid w:val="00987013"/>
    <w:rsid w:val="00987422"/>
    <w:rsid w:val="00987430"/>
    <w:rsid w:val="00987493"/>
    <w:rsid w:val="0098753A"/>
    <w:rsid w:val="009901D9"/>
    <w:rsid w:val="00990375"/>
    <w:rsid w:val="00990575"/>
    <w:rsid w:val="009905AB"/>
    <w:rsid w:val="0099063A"/>
    <w:rsid w:val="009906FE"/>
    <w:rsid w:val="009907FB"/>
    <w:rsid w:val="00990EB4"/>
    <w:rsid w:val="009921B0"/>
    <w:rsid w:val="009922BB"/>
    <w:rsid w:val="00992575"/>
    <w:rsid w:val="009938B9"/>
    <w:rsid w:val="00993B88"/>
    <w:rsid w:val="00994D83"/>
    <w:rsid w:val="0099549F"/>
    <w:rsid w:val="009956C9"/>
    <w:rsid w:val="009956E8"/>
    <w:rsid w:val="00995CE4"/>
    <w:rsid w:val="00996FF4"/>
    <w:rsid w:val="009974FB"/>
    <w:rsid w:val="009975FF"/>
    <w:rsid w:val="009A1613"/>
    <w:rsid w:val="009A17B4"/>
    <w:rsid w:val="009A1959"/>
    <w:rsid w:val="009A2726"/>
    <w:rsid w:val="009A2A3C"/>
    <w:rsid w:val="009A42F2"/>
    <w:rsid w:val="009A4AC9"/>
    <w:rsid w:val="009A4BED"/>
    <w:rsid w:val="009A4E33"/>
    <w:rsid w:val="009A50B3"/>
    <w:rsid w:val="009A51AD"/>
    <w:rsid w:val="009A5A6C"/>
    <w:rsid w:val="009A6882"/>
    <w:rsid w:val="009A68CA"/>
    <w:rsid w:val="009A6EFF"/>
    <w:rsid w:val="009B02EE"/>
    <w:rsid w:val="009B06A0"/>
    <w:rsid w:val="009B08DD"/>
    <w:rsid w:val="009B0BED"/>
    <w:rsid w:val="009B0F18"/>
    <w:rsid w:val="009B136B"/>
    <w:rsid w:val="009B1A31"/>
    <w:rsid w:val="009B1E82"/>
    <w:rsid w:val="009B222F"/>
    <w:rsid w:val="009B2739"/>
    <w:rsid w:val="009B325E"/>
    <w:rsid w:val="009B35FE"/>
    <w:rsid w:val="009B3965"/>
    <w:rsid w:val="009B4385"/>
    <w:rsid w:val="009B484E"/>
    <w:rsid w:val="009B4F44"/>
    <w:rsid w:val="009B5405"/>
    <w:rsid w:val="009B5DA7"/>
    <w:rsid w:val="009B6142"/>
    <w:rsid w:val="009B6864"/>
    <w:rsid w:val="009B6D93"/>
    <w:rsid w:val="009B7150"/>
    <w:rsid w:val="009B731F"/>
    <w:rsid w:val="009B74E0"/>
    <w:rsid w:val="009B7A46"/>
    <w:rsid w:val="009B7F8E"/>
    <w:rsid w:val="009C0944"/>
    <w:rsid w:val="009C0CEE"/>
    <w:rsid w:val="009C0D45"/>
    <w:rsid w:val="009C1463"/>
    <w:rsid w:val="009C163F"/>
    <w:rsid w:val="009C19DD"/>
    <w:rsid w:val="009C1C91"/>
    <w:rsid w:val="009C2D03"/>
    <w:rsid w:val="009C2FFD"/>
    <w:rsid w:val="009C3237"/>
    <w:rsid w:val="009C3720"/>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D5C"/>
    <w:rsid w:val="009D378F"/>
    <w:rsid w:val="009D47E9"/>
    <w:rsid w:val="009D4AA7"/>
    <w:rsid w:val="009D5F22"/>
    <w:rsid w:val="009D60DF"/>
    <w:rsid w:val="009D6A00"/>
    <w:rsid w:val="009D6B98"/>
    <w:rsid w:val="009D72B9"/>
    <w:rsid w:val="009D7B04"/>
    <w:rsid w:val="009E00A3"/>
    <w:rsid w:val="009E1878"/>
    <w:rsid w:val="009E1CDF"/>
    <w:rsid w:val="009E2141"/>
    <w:rsid w:val="009E2580"/>
    <w:rsid w:val="009E282D"/>
    <w:rsid w:val="009E2A91"/>
    <w:rsid w:val="009E2F44"/>
    <w:rsid w:val="009E442A"/>
    <w:rsid w:val="009E4B96"/>
    <w:rsid w:val="009E4C5F"/>
    <w:rsid w:val="009E5047"/>
    <w:rsid w:val="009E53B6"/>
    <w:rsid w:val="009E5790"/>
    <w:rsid w:val="009E5959"/>
    <w:rsid w:val="009E5F5E"/>
    <w:rsid w:val="009E6BAF"/>
    <w:rsid w:val="009E7780"/>
    <w:rsid w:val="009F1961"/>
    <w:rsid w:val="009F2B79"/>
    <w:rsid w:val="009F2C4A"/>
    <w:rsid w:val="009F3BAE"/>
    <w:rsid w:val="009F3F52"/>
    <w:rsid w:val="009F4E9E"/>
    <w:rsid w:val="009F4F40"/>
    <w:rsid w:val="009F5569"/>
    <w:rsid w:val="009F56EE"/>
    <w:rsid w:val="009F59E8"/>
    <w:rsid w:val="009F5B7B"/>
    <w:rsid w:val="009F67FF"/>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6773"/>
    <w:rsid w:val="00A06DBF"/>
    <w:rsid w:val="00A07119"/>
    <w:rsid w:val="00A07C25"/>
    <w:rsid w:val="00A07C73"/>
    <w:rsid w:val="00A07D18"/>
    <w:rsid w:val="00A07EAC"/>
    <w:rsid w:val="00A10B6D"/>
    <w:rsid w:val="00A1103E"/>
    <w:rsid w:val="00A110F9"/>
    <w:rsid w:val="00A116B2"/>
    <w:rsid w:val="00A12066"/>
    <w:rsid w:val="00A12E46"/>
    <w:rsid w:val="00A133BF"/>
    <w:rsid w:val="00A136E1"/>
    <w:rsid w:val="00A1370C"/>
    <w:rsid w:val="00A13CC5"/>
    <w:rsid w:val="00A13F24"/>
    <w:rsid w:val="00A13F95"/>
    <w:rsid w:val="00A1444A"/>
    <w:rsid w:val="00A14A5C"/>
    <w:rsid w:val="00A14A6D"/>
    <w:rsid w:val="00A14BD2"/>
    <w:rsid w:val="00A15210"/>
    <w:rsid w:val="00A152EB"/>
    <w:rsid w:val="00A1555D"/>
    <w:rsid w:val="00A158D0"/>
    <w:rsid w:val="00A15EE0"/>
    <w:rsid w:val="00A16B6D"/>
    <w:rsid w:val="00A17022"/>
    <w:rsid w:val="00A17FC8"/>
    <w:rsid w:val="00A21C6F"/>
    <w:rsid w:val="00A21DE7"/>
    <w:rsid w:val="00A2266C"/>
    <w:rsid w:val="00A22A97"/>
    <w:rsid w:val="00A23E1A"/>
    <w:rsid w:val="00A242DB"/>
    <w:rsid w:val="00A24610"/>
    <w:rsid w:val="00A2476C"/>
    <w:rsid w:val="00A25132"/>
    <w:rsid w:val="00A25366"/>
    <w:rsid w:val="00A2646C"/>
    <w:rsid w:val="00A267D5"/>
    <w:rsid w:val="00A26A27"/>
    <w:rsid w:val="00A26CC6"/>
    <w:rsid w:val="00A26CF5"/>
    <w:rsid w:val="00A26EA1"/>
    <w:rsid w:val="00A2787F"/>
    <w:rsid w:val="00A27CD4"/>
    <w:rsid w:val="00A30F1E"/>
    <w:rsid w:val="00A314C5"/>
    <w:rsid w:val="00A318E7"/>
    <w:rsid w:val="00A31F92"/>
    <w:rsid w:val="00A3215B"/>
    <w:rsid w:val="00A3288C"/>
    <w:rsid w:val="00A32B60"/>
    <w:rsid w:val="00A32F23"/>
    <w:rsid w:val="00A33348"/>
    <w:rsid w:val="00A34379"/>
    <w:rsid w:val="00A34402"/>
    <w:rsid w:val="00A348D1"/>
    <w:rsid w:val="00A34C7B"/>
    <w:rsid w:val="00A35225"/>
    <w:rsid w:val="00A35A8B"/>
    <w:rsid w:val="00A35AF5"/>
    <w:rsid w:val="00A360D5"/>
    <w:rsid w:val="00A36136"/>
    <w:rsid w:val="00A36B56"/>
    <w:rsid w:val="00A36D23"/>
    <w:rsid w:val="00A37202"/>
    <w:rsid w:val="00A37EFF"/>
    <w:rsid w:val="00A40594"/>
    <w:rsid w:val="00A4063F"/>
    <w:rsid w:val="00A40C3C"/>
    <w:rsid w:val="00A412F0"/>
    <w:rsid w:val="00A4162D"/>
    <w:rsid w:val="00A41A5B"/>
    <w:rsid w:val="00A421C7"/>
    <w:rsid w:val="00A430ED"/>
    <w:rsid w:val="00A439BA"/>
    <w:rsid w:val="00A44E11"/>
    <w:rsid w:val="00A457A6"/>
    <w:rsid w:val="00A45947"/>
    <w:rsid w:val="00A46C59"/>
    <w:rsid w:val="00A4731F"/>
    <w:rsid w:val="00A473D4"/>
    <w:rsid w:val="00A47F63"/>
    <w:rsid w:val="00A50A4B"/>
    <w:rsid w:val="00A51C5A"/>
    <w:rsid w:val="00A523CE"/>
    <w:rsid w:val="00A52536"/>
    <w:rsid w:val="00A527E2"/>
    <w:rsid w:val="00A5289F"/>
    <w:rsid w:val="00A52972"/>
    <w:rsid w:val="00A529C9"/>
    <w:rsid w:val="00A52F68"/>
    <w:rsid w:val="00A53B5F"/>
    <w:rsid w:val="00A54728"/>
    <w:rsid w:val="00A55025"/>
    <w:rsid w:val="00A56368"/>
    <w:rsid w:val="00A5672F"/>
    <w:rsid w:val="00A56CF9"/>
    <w:rsid w:val="00A56F1E"/>
    <w:rsid w:val="00A5706E"/>
    <w:rsid w:val="00A570C4"/>
    <w:rsid w:val="00A5735B"/>
    <w:rsid w:val="00A574BD"/>
    <w:rsid w:val="00A57AFF"/>
    <w:rsid w:val="00A57F59"/>
    <w:rsid w:val="00A604B8"/>
    <w:rsid w:val="00A607EE"/>
    <w:rsid w:val="00A60B5D"/>
    <w:rsid w:val="00A60CDC"/>
    <w:rsid w:val="00A60D49"/>
    <w:rsid w:val="00A610BF"/>
    <w:rsid w:val="00A61B6A"/>
    <w:rsid w:val="00A61CB1"/>
    <w:rsid w:val="00A62A61"/>
    <w:rsid w:val="00A63404"/>
    <w:rsid w:val="00A6359C"/>
    <w:rsid w:val="00A6367B"/>
    <w:rsid w:val="00A64061"/>
    <w:rsid w:val="00A64749"/>
    <w:rsid w:val="00A64A92"/>
    <w:rsid w:val="00A658C3"/>
    <w:rsid w:val="00A65F81"/>
    <w:rsid w:val="00A66E97"/>
    <w:rsid w:val="00A67A80"/>
    <w:rsid w:val="00A67C19"/>
    <w:rsid w:val="00A70692"/>
    <w:rsid w:val="00A70C45"/>
    <w:rsid w:val="00A70D46"/>
    <w:rsid w:val="00A71209"/>
    <w:rsid w:val="00A71253"/>
    <w:rsid w:val="00A724D0"/>
    <w:rsid w:val="00A724ED"/>
    <w:rsid w:val="00A728D4"/>
    <w:rsid w:val="00A7312B"/>
    <w:rsid w:val="00A731E6"/>
    <w:rsid w:val="00A7358A"/>
    <w:rsid w:val="00A73726"/>
    <w:rsid w:val="00A73DBD"/>
    <w:rsid w:val="00A7471E"/>
    <w:rsid w:val="00A74C64"/>
    <w:rsid w:val="00A74D9B"/>
    <w:rsid w:val="00A75306"/>
    <w:rsid w:val="00A753F5"/>
    <w:rsid w:val="00A7561D"/>
    <w:rsid w:val="00A76258"/>
    <w:rsid w:val="00A762A0"/>
    <w:rsid w:val="00A76427"/>
    <w:rsid w:val="00A76663"/>
    <w:rsid w:val="00A768C4"/>
    <w:rsid w:val="00A769AC"/>
    <w:rsid w:val="00A77FEC"/>
    <w:rsid w:val="00A80216"/>
    <w:rsid w:val="00A803F7"/>
    <w:rsid w:val="00A80CA7"/>
    <w:rsid w:val="00A82793"/>
    <w:rsid w:val="00A830F1"/>
    <w:rsid w:val="00A834B9"/>
    <w:rsid w:val="00A8394B"/>
    <w:rsid w:val="00A83E88"/>
    <w:rsid w:val="00A84C19"/>
    <w:rsid w:val="00A84F3B"/>
    <w:rsid w:val="00A851D9"/>
    <w:rsid w:val="00A8550D"/>
    <w:rsid w:val="00A85551"/>
    <w:rsid w:val="00A8579F"/>
    <w:rsid w:val="00A86FE0"/>
    <w:rsid w:val="00A87424"/>
    <w:rsid w:val="00A87777"/>
    <w:rsid w:val="00A907B7"/>
    <w:rsid w:val="00A90882"/>
    <w:rsid w:val="00A909E3"/>
    <w:rsid w:val="00A90A83"/>
    <w:rsid w:val="00A90AA1"/>
    <w:rsid w:val="00A91221"/>
    <w:rsid w:val="00A91314"/>
    <w:rsid w:val="00A916A2"/>
    <w:rsid w:val="00A91B82"/>
    <w:rsid w:val="00A91FD1"/>
    <w:rsid w:val="00A93BE8"/>
    <w:rsid w:val="00A93E8B"/>
    <w:rsid w:val="00A94AA1"/>
    <w:rsid w:val="00A95255"/>
    <w:rsid w:val="00A956AB"/>
    <w:rsid w:val="00A964A7"/>
    <w:rsid w:val="00A968A2"/>
    <w:rsid w:val="00A96DE0"/>
    <w:rsid w:val="00A96FE9"/>
    <w:rsid w:val="00A97841"/>
    <w:rsid w:val="00A97888"/>
    <w:rsid w:val="00AA128B"/>
    <w:rsid w:val="00AA2095"/>
    <w:rsid w:val="00AA216F"/>
    <w:rsid w:val="00AA2371"/>
    <w:rsid w:val="00AA2F1B"/>
    <w:rsid w:val="00AA3058"/>
    <w:rsid w:val="00AA31BE"/>
    <w:rsid w:val="00AA3EFA"/>
    <w:rsid w:val="00AA48D4"/>
    <w:rsid w:val="00AA4BDB"/>
    <w:rsid w:val="00AA4DEE"/>
    <w:rsid w:val="00AA50C1"/>
    <w:rsid w:val="00AA5EEC"/>
    <w:rsid w:val="00AA5FE8"/>
    <w:rsid w:val="00AA616E"/>
    <w:rsid w:val="00AA6451"/>
    <w:rsid w:val="00AA6ACF"/>
    <w:rsid w:val="00AA74BD"/>
    <w:rsid w:val="00AA759B"/>
    <w:rsid w:val="00AB05D3"/>
    <w:rsid w:val="00AB0CD1"/>
    <w:rsid w:val="00AB0FB9"/>
    <w:rsid w:val="00AB1021"/>
    <w:rsid w:val="00AB11B4"/>
    <w:rsid w:val="00AB15F8"/>
    <w:rsid w:val="00AB1B3A"/>
    <w:rsid w:val="00AB1CB9"/>
    <w:rsid w:val="00AB1F35"/>
    <w:rsid w:val="00AB2161"/>
    <w:rsid w:val="00AB2854"/>
    <w:rsid w:val="00AB2BCC"/>
    <w:rsid w:val="00AB3881"/>
    <w:rsid w:val="00AB3B51"/>
    <w:rsid w:val="00AB3C74"/>
    <w:rsid w:val="00AB3D43"/>
    <w:rsid w:val="00AB43CE"/>
    <w:rsid w:val="00AB4EC2"/>
    <w:rsid w:val="00AB59F3"/>
    <w:rsid w:val="00AB5FCA"/>
    <w:rsid w:val="00AB60F8"/>
    <w:rsid w:val="00AB6114"/>
    <w:rsid w:val="00AB67E8"/>
    <w:rsid w:val="00AB6E41"/>
    <w:rsid w:val="00AB6F0F"/>
    <w:rsid w:val="00AB7851"/>
    <w:rsid w:val="00AB7C63"/>
    <w:rsid w:val="00AC015F"/>
    <w:rsid w:val="00AC0168"/>
    <w:rsid w:val="00AC07E1"/>
    <w:rsid w:val="00AC0CFB"/>
    <w:rsid w:val="00AC0D79"/>
    <w:rsid w:val="00AC0D87"/>
    <w:rsid w:val="00AC1B91"/>
    <w:rsid w:val="00AC1CF5"/>
    <w:rsid w:val="00AC25A3"/>
    <w:rsid w:val="00AC269E"/>
    <w:rsid w:val="00AC2AB0"/>
    <w:rsid w:val="00AC3A71"/>
    <w:rsid w:val="00AC40A7"/>
    <w:rsid w:val="00AC44C7"/>
    <w:rsid w:val="00AC5943"/>
    <w:rsid w:val="00AC5A9F"/>
    <w:rsid w:val="00AC6049"/>
    <w:rsid w:val="00AC69DB"/>
    <w:rsid w:val="00AC779D"/>
    <w:rsid w:val="00AD055F"/>
    <w:rsid w:val="00AD062F"/>
    <w:rsid w:val="00AD0B31"/>
    <w:rsid w:val="00AD0D6B"/>
    <w:rsid w:val="00AD162C"/>
    <w:rsid w:val="00AD201A"/>
    <w:rsid w:val="00AD3B2C"/>
    <w:rsid w:val="00AD3DF4"/>
    <w:rsid w:val="00AD40B5"/>
    <w:rsid w:val="00AD6322"/>
    <w:rsid w:val="00AD65CD"/>
    <w:rsid w:val="00AE094B"/>
    <w:rsid w:val="00AE0C7D"/>
    <w:rsid w:val="00AE0EEE"/>
    <w:rsid w:val="00AE129F"/>
    <w:rsid w:val="00AE13ED"/>
    <w:rsid w:val="00AE1E44"/>
    <w:rsid w:val="00AE20B0"/>
    <w:rsid w:val="00AE295F"/>
    <w:rsid w:val="00AE29C9"/>
    <w:rsid w:val="00AE2BB3"/>
    <w:rsid w:val="00AE3AF1"/>
    <w:rsid w:val="00AE3D53"/>
    <w:rsid w:val="00AE4913"/>
    <w:rsid w:val="00AE4C0F"/>
    <w:rsid w:val="00AE5109"/>
    <w:rsid w:val="00AE63A2"/>
    <w:rsid w:val="00AF02C8"/>
    <w:rsid w:val="00AF05DD"/>
    <w:rsid w:val="00AF0A41"/>
    <w:rsid w:val="00AF0C86"/>
    <w:rsid w:val="00AF114F"/>
    <w:rsid w:val="00AF153B"/>
    <w:rsid w:val="00AF264A"/>
    <w:rsid w:val="00AF2CF4"/>
    <w:rsid w:val="00AF3643"/>
    <w:rsid w:val="00AF37AC"/>
    <w:rsid w:val="00AF3C10"/>
    <w:rsid w:val="00AF40C5"/>
    <w:rsid w:val="00AF42EB"/>
    <w:rsid w:val="00AF45EE"/>
    <w:rsid w:val="00AF48FE"/>
    <w:rsid w:val="00AF4AD7"/>
    <w:rsid w:val="00AF4F70"/>
    <w:rsid w:val="00AF4F97"/>
    <w:rsid w:val="00AF52F5"/>
    <w:rsid w:val="00AF59E4"/>
    <w:rsid w:val="00AF61C4"/>
    <w:rsid w:val="00AF6929"/>
    <w:rsid w:val="00AF6B34"/>
    <w:rsid w:val="00AF712C"/>
    <w:rsid w:val="00B0015B"/>
    <w:rsid w:val="00B004FF"/>
    <w:rsid w:val="00B00931"/>
    <w:rsid w:val="00B00FB5"/>
    <w:rsid w:val="00B0142F"/>
    <w:rsid w:val="00B01639"/>
    <w:rsid w:val="00B0180E"/>
    <w:rsid w:val="00B019F3"/>
    <w:rsid w:val="00B01C3A"/>
    <w:rsid w:val="00B01CF1"/>
    <w:rsid w:val="00B01DB7"/>
    <w:rsid w:val="00B02252"/>
    <w:rsid w:val="00B0249A"/>
    <w:rsid w:val="00B0254F"/>
    <w:rsid w:val="00B02589"/>
    <w:rsid w:val="00B02D4A"/>
    <w:rsid w:val="00B03CA8"/>
    <w:rsid w:val="00B0454D"/>
    <w:rsid w:val="00B0589F"/>
    <w:rsid w:val="00B061FA"/>
    <w:rsid w:val="00B06461"/>
    <w:rsid w:val="00B06A80"/>
    <w:rsid w:val="00B06BAD"/>
    <w:rsid w:val="00B06FFA"/>
    <w:rsid w:val="00B07121"/>
    <w:rsid w:val="00B07455"/>
    <w:rsid w:val="00B07912"/>
    <w:rsid w:val="00B10265"/>
    <w:rsid w:val="00B1174C"/>
    <w:rsid w:val="00B118BF"/>
    <w:rsid w:val="00B1192F"/>
    <w:rsid w:val="00B11C43"/>
    <w:rsid w:val="00B1249C"/>
    <w:rsid w:val="00B124D1"/>
    <w:rsid w:val="00B12AFE"/>
    <w:rsid w:val="00B12B43"/>
    <w:rsid w:val="00B13252"/>
    <w:rsid w:val="00B13417"/>
    <w:rsid w:val="00B1386C"/>
    <w:rsid w:val="00B1394D"/>
    <w:rsid w:val="00B14318"/>
    <w:rsid w:val="00B14E2C"/>
    <w:rsid w:val="00B15073"/>
    <w:rsid w:val="00B157E3"/>
    <w:rsid w:val="00B159FF"/>
    <w:rsid w:val="00B15C7C"/>
    <w:rsid w:val="00B16391"/>
    <w:rsid w:val="00B1692B"/>
    <w:rsid w:val="00B17127"/>
    <w:rsid w:val="00B17279"/>
    <w:rsid w:val="00B172B6"/>
    <w:rsid w:val="00B178FA"/>
    <w:rsid w:val="00B17A42"/>
    <w:rsid w:val="00B20681"/>
    <w:rsid w:val="00B20766"/>
    <w:rsid w:val="00B208F3"/>
    <w:rsid w:val="00B20996"/>
    <w:rsid w:val="00B20C8A"/>
    <w:rsid w:val="00B20F3A"/>
    <w:rsid w:val="00B21CCC"/>
    <w:rsid w:val="00B22544"/>
    <w:rsid w:val="00B22B36"/>
    <w:rsid w:val="00B22B7C"/>
    <w:rsid w:val="00B2310B"/>
    <w:rsid w:val="00B24384"/>
    <w:rsid w:val="00B24CBC"/>
    <w:rsid w:val="00B2544A"/>
    <w:rsid w:val="00B2585A"/>
    <w:rsid w:val="00B262D0"/>
    <w:rsid w:val="00B263E8"/>
    <w:rsid w:val="00B2644B"/>
    <w:rsid w:val="00B26458"/>
    <w:rsid w:val="00B26680"/>
    <w:rsid w:val="00B26988"/>
    <w:rsid w:val="00B273A0"/>
    <w:rsid w:val="00B279BA"/>
    <w:rsid w:val="00B305BF"/>
    <w:rsid w:val="00B30BC1"/>
    <w:rsid w:val="00B30D11"/>
    <w:rsid w:val="00B32083"/>
    <w:rsid w:val="00B324B8"/>
    <w:rsid w:val="00B3295C"/>
    <w:rsid w:val="00B33122"/>
    <w:rsid w:val="00B33958"/>
    <w:rsid w:val="00B33A86"/>
    <w:rsid w:val="00B33B1F"/>
    <w:rsid w:val="00B33DE8"/>
    <w:rsid w:val="00B344CE"/>
    <w:rsid w:val="00B34752"/>
    <w:rsid w:val="00B34C40"/>
    <w:rsid w:val="00B3517C"/>
    <w:rsid w:val="00B35FC0"/>
    <w:rsid w:val="00B36545"/>
    <w:rsid w:val="00B3768A"/>
    <w:rsid w:val="00B3773D"/>
    <w:rsid w:val="00B379FE"/>
    <w:rsid w:val="00B40DDA"/>
    <w:rsid w:val="00B417B4"/>
    <w:rsid w:val="00B41A86"/>
    <w:rsid w:val="00B41D3E"/>
    <w:rsid w:val="00B420C2"/>
    <w:rsid w:val="00B426D7"/>
    <w:rsid w:val="00B43347"/>
    <w:rsid w:val="00B43A40"/>
    <w:rsid w:val="00B44271"/>
    <w:rsid w:val="00B4490B"/>
    <w:rsid w:val="00B452D8"/>
    <w:rsid w:val="00B45BBD"/>
    <w:rsid w:val="00B4699B"/>
    <w:rsid w:val="00B47490"/>
    <w:rsid w:val="00B476CD"/>
    <w:rsid w:val="00B50195"/>
    <w:rsid w:val="00B50257"/>
    <w:rsid w:val="00B50281"/>
    <w:rsid w:val="00B505B6"/>
    <w:rsid w:val="00B50CE4"/>
    <w:rsid w:val="00B51D4E"/>
    <w:rsid w:val="00B51E7E"/>
    <w:rsid w:val="00B52072"/>
    <w:rsid w:val="00B53203"/>
    <w:rsid w:val="00B53344"/>
    <w:rsid w:val="00B53BC2"/>
    <w:rsid w:val="00B54872"/>
    <w:rsid w:val="00B54BDF"/>
    <w:rsid w:val="00B54C7C"/>
    <w:rsid w:val="00B54CB3"/>
    <w:rsid w:val="00B54E7F"/>
    <w:rsid w:val="00B5590A"/>
    <w:rsid w:val="00B55AD1"/>
    <w:rsid w:val="00B55D6C"/>
    <w:rsid w:val="00B5616F"/>
    <w:rsid w:val="00B563A7"/>
    <w:rsid w:val="00B5694D"/>
    <w:rsid w:val="00B56A72"/>
    <w:rsid w:val="00B577D2"/>
    <w:rsid w:val="00B57A19"/>
    <w:rsid w:val="00B60F89"/>
    <w:rsid w:val="00B610D8"/>
    <w:rsid w:val="00B61883"/>
    <w:rsid w:val="00B62672"/>
    <w:rsid w:val="00B628D2"/>
    <w:rsid w:val="00B628F1"/>
    <w:rsid w:val="00B639B1"/>
    <w:rsid w:val="00B63A1A"/>
    <w:rsid w:val="00B63A30"/>
    <w:rsid w:val="00B662B7"/>
    <w:rsid w:val="00B664FD"/>
    <w:rsid w:val="00B66B1C"/>
    <w:rsid w:val="00B67102"/>
    <w:rsid w:val="00B671FF"/>
    <w:rsid w:val="00B677B0"/>
    <w:rsid w:val="00B67868"/>
    <w:rsid w:val="00B679BA"/>
    <w:rsid w:val="00B67BB4"/>
    <w:rsid w:val="00B67EA0"/>
    <w:rsid w:val="00B70692"/>
    <w:rsid w:val="00B70F9D"/>
    <w:rsid w:val="00B71514"/>
    <w:rsid w:val="00B71B66"/>
    <w:rsid w:val="00B71BC5"/>
    <w:rsid w:val="00B722F7"/>
    <w:rsid w:val="00B72AB8"/>
    <w:rsid w:val="00B72C74"/>
    <w:rsid w:val="00B72D4C"/>
    <w:rsid w:val="00B737C7"/>
    <w:rsid w:val="00B73AAD"/>
    <w:rsid w:val="00B743E8"/>
    <w:rsid w:val="00B762F8"/>
    <w:rsid w:val="00B76D6B"/>
    <w:rsid w:val="00B770E8"/>
    <w:rsid w:val="00B772B7"/>
    <w:rsid w:val="00B77910"/>
    <w:rsid w:val="00B77911"/>
    <w:rsid w:val="00B77B1C"/>
    <w:rsid w:val="00B77EEF"/>
    <w:rsid w:val="00B809DD"/>
    <w:rsid w:val="00B80AE2"/>
    <w:rsid w:val="00B82368"/>
    <w:rsid w:val="00B82417"/>
    <w:rsid w:val="00B83104"/>
    <w:rsid w:val="00B83AC4"/>
    <w:rsid w:val="00B83DB5"/>
    <w:rsid w:val="00B853C3"/>
    <w:rsid w:val="00B856BB"/>
    <w:rsid w:val="00B862A9"/>
    <w:rsid w:val="00B868B6"/>
    <w:rsid w:val="00B86A7E"/>
    <w:rsid w:val="00B86B11"/>
    <w:rsid w:val="00B86C7A"/>
    <w:rsid w:val="00B870DA"/>
    <w:rsid w:val="00B871C9"/>
    <w:rsid w:val="00B87439"/>
    <w:rsid w:val="00B87864"/>
    <w:rsid w:val="00B87EB2"/>
    <w:rsid w:val="00B907EA"/>
    <w:rsid w:val="00B90B0F"/>
    <w:rsid w:val="00B90FB4"/>
    <w:rsid w:val="00B91EEE"/>
    <w:rsid w:val="00B92EE0"/>
    <w:rsid w:val="00B93728"/>
    <w:rsid w:val="00B93CF5"/>
    <w:rsid w:val="00B94BE9"/>
    <w:rsid w:val="00B94C30"/>
    <w:rsid w:val="00B952F4"/>
    <w:rsid w:val="00B95831"/>
    <w:rsid w:val="00B95935"/>
    <w:rsid w:val="00B95C20"/>
    <w:rsid w:val="00B95C84"/>
    <w:rsid w:val="00B962DE"/>
    <w:rsid w:val="00B96FAC"/>
    <w:rsid w:val="00B96FAE"/>
    <w:rsid w:val="00B977D1"/>
    <w:rsid w:val="00B9794E"/>
    <w:rsid w:val="00BA013B"/>
    <w:rsid w:val="00BA019D"/>
    <w:rsid w:val="00BA04A2"/>
    <w:rsid w:val="00BA069E"/>
    <w:rsid w:val="00BA14AE"/>
    <w:rsid w:val="00BA1766"/>
    <w:rsid w:val="00BA1973"/>
    <w:rsid w:val="00BA1E29"/>
    <w:rsid w:val="00BA1F94"/>
    <w:rsid w:val="00BA2AE3"/>
    <w:rsid w:val="00BA3660"/>
    <w:rsid w:val="00BA3791"/>
    <w:rsid w:val="00BA3ACB"/>
    <w:rsid w:val="00BA3DEE"/>
    <w:rsid w:val="00BA3EF3"/>
    <w:rsid w:val="00BA5113"/>
    <w:rsid w:val="00BA577A"/>
    <w:rsid w:val="00BA583C"/>
    <w:rsid w:val="00BA5C50"/>
    <w:rsid w:val="00BA6108"/>
    <w:rsid w:val="00BA6398"/>
    <w:rsid w:val="00BA6A03"/>
    <w:rsid w:val="00BA6CE3"/>
    <w:rsid w:val="00BA6DA6"/>
    <w:rsid w:val="00BA6E00"/>
    <w:rsid w:val="00BA7446"/>
    <w:rsid w:val="00BA7919"/>
    <w:rsid w:val="00BA7A7D"/>
    <w:rsid w:val="00BA7BDF"/>
    <w:rsid w:val="00BB043F"/>
    <w:rsid w:val="00BB04E1"/>
    <w:rsid w:val="00BB0D87"/>
    <w:rsid w:val="00BB13A7"/>
    <w:rsid w:val="00BB19F6"/>
    <w:rsid w:val="00BB22AC"/>
    <w:rsid w:val="00BB31C5"/>
    <w:rsid w:val="00BB552B"/>
    <w:rsid w:val="00BB5619"/>
    <w:rsid w:val="00BB5BEB"/>
    <w:rsid w:val="00BB6A70"/>
    <w:rsid w:val="00BB6B76"/>
    <w:rsid w:val="00BB753B"/>
    <w:rsid w:val="00BB7BFF"/>
    <w:rsid w:val="00BC054B"/>
    <w:rsid w:val="00BC0CFC"/>
    <w:rsid w:val="00BC1377"/>
    <w:rsid w:val="00BC1394"/>
    <w:rsid w:val="00BC17B7"/>
    <w:rsid w:val="00BC1CF1"/>
    <w:rsid w:val="00BC235C"/>
    <w:rsid w:val="00BC23DA"/>
    <w:rsid w:val="00BC29FA"/>
    <w:rsid w:val="00BC2AB6"/>
    <w:rsid w:val="00BC2D4F"/>
    <w:rsid w:val="00BC30AB"/>
    <w:rsid w:val="00BC353D"/>
    <w:rsid w:val="00BC387F"/>
    <w:rsid w:val="00BC39E3"/>
    <w:rsid w:val="00BC4693"/>
    <w:rsid w:val="00BC480E"/>
    <w:rsid w:val="00BC4B42"/>
    <w:rsid w:val="00BC5FF2"/>
    <w:rsid w:val="00BC62F1"/>
    <w:rsid w:val="00BC739D"/>
    <w:rsid w:val="00BC7680"/>
    <w:rsid w:val="00BC7BE8"/>
    <w:rsid w:val="00BD0C07"/>
    <w:rsid w:val="00BD0D39"/>
    <w:rsid w:val="00BD0EFF"/>
    <w:rsid w:val="00BD0FD1"/>
    <w:rsid w:val="00BD1797"/>
    <w:rsid w:val="00BD18C3"/>
    <w:rsid w:val="00BD1CC1"/>
    <w:rsid w:val="00BD1D44"/>
    <w:rsid w:val="00BD24D7"/>
    <w:rsid w:val="00BD2861"/>
    <w:rsid w:val="00BD2DF5"/>
    <w:rsid w:val="00BD2F06"/>
    <w:rsid w:val="00BD345F"/>
    <w:rsid w:val="00BD35A6"/>
    <w:rsid w:val="00BD381E"/>
    <w:rsid w:val="00BD6182"/>
    <w:rsid w:val="00BD65F5"/>
    <w:rsid w:val="00BD6DEF"/>
    <w:rsid w:val="00BD7789"/>
    <w:rsid w:val="00BD7983"/>
    <w:rsid w:val="00BE01EB"/>
    <w:rsid w:val="00BE04A4"/>
    <w:rsid w:val="00BE0F08"/>
    <w:rsid w:val="00BE2B68"/>
    <w:rsid w:val="00BE3339"/>
    <w:rsid w:val="00BE3EC6"/>
    <w:rsid w:val="00BE3FCC"/>
    <w:rsid w:val="00BE4628"/>
    <w:rsid w:val="00BE4757"/>
    <w:rsid w:val="00BE48B6"/>
    <w:rsid w:val="00BE4D61"/>
    <w:rsid w:val="00BE503F"/>
    <w:rsid w:val="00BE50B4"/>
    <w:rsid w:val="00BE51AB"/>
    <w:rsid w:val="00BE5646"/>
    <w:rsid w:val="00BE5A05"/>
    <w:rsid w:val="00BE601F"/>
    <w:rsid w:val="00BE64E3"/>
    <w:rsid w:val="00BE713A"/>
    <w:rsid w:val="00BE7683"/>
    <w:rsid w:val="00BE7853"/>
    <w:rsid w:val="00BE7DAE"/>
    <w:rsid w:val="00BE7DBE"/>
    <w:rsid w:val="00BE7F17"/>
    <w:rsid w:val="00BF03A4"/>
    <w:rsid w:val="00BF0462"/>
    <w:rsid w:val="00BF0C49"/>
    <w:rsid w:val="00BF0CE3"/>
    <w:rsid w:val="00BF2271"/>
    <w:rsid w:val="00BF27AA"/>
    <w:rsid w:val="00BF2F67"/>
    <w:rsid w:val="00BF30A8"/>
    <w:rsid w:val="00BF3DD5"/>
    <w:rsid w:val="00BF3E9C"/>
    <w:rsid w:val="00BF4508"/>
    <w:rsid w:val="00BF472A"/>
    <w:rsid w:val="00BF4825"/>
    <w:rsid w:val="00BF4B93"/>
    <w:rsid w:val="00BF54F0"/>
    <w:rsid w:val="00BF5519"/>
    <w:rsid w:val="00BF56B0"/>
    <w:rsid w:val="00BF6071"/>
    <w:rsid w:val="00BF6820"/>
    <w:rsid w:val="00BF6C24"/>
    <w:rsid w:val="00BF6E73"/>
    <w:rsid w:val="00BF70C8"/>
    <w:rsid w:val="00BF73D2"/>
    <w:rsid w:val="00BF7B73"/>
    <w:rsid w:val="00C013BF"/>
    <w:rsid w:val="00C01910"/>
    <w:rsid w:val="00C03574"/>
    <w:rsid w:val="00C0392F"/>
    <w:rsid w:val="00C03EE0"/>
    <w:rsid w:val="00C0444A"/>
    <w:rsid w:val="00C04B67"/>
    <w:rsid w:val="00C054F7"/>
    <w:rsid w:val="00C05BFC"/>
    <w:rsid w:val="00C06110"/>
    <w:rsid w:val="00C06541"/>
    <w:rsid w:val="00C065DF"/>
    <w:rsid w:val="00C06654"/>
    <w:rsid w:val="00C06975"/>
    <w:rsid w:val="00C06FE6"/>
    <w:rsid w:val="00C071C8"/>
    <w:rsid w:val="00C0752C"/>
    <w:rsid w:val="00C10224"/>
    <w:rsid w:val="00C11C0D"/>
    <w:rsid w:val="00C123E3"/>
    <w:rsid w:val="00C1262A"/>
    <w:rsid w:val="00C1308D"/>
    <w:rsid w:val="00C130DA"/>
    <w:rsid w:val="00C13417"/>
    <w:rsid w:val="00C1344E"/>
    <w:rsid w:val="00C13D28"/>
    <w:rsid w:val="00C13D35"/>
    <w:rsid w:val="00C14E00"/>
    <w:rsid w:val="00C15781"/>
    <w:rsid w:val="00C157C2"/>
    <w:rsid w:val="00C15BD7"/>
    <w:rsid w:val="00C15F60"/>
    <w:rsid w:val="00C16095"/>
    <w:rsid w:val="00C16703"/>
    <w:rsid w:val="00C168A7"/>
    <w:rsid w:val="00C171AB"/>
    <w:rsid w:val="00C17200"/>
    <w:rsid w:val="00C2007E"/>
    <w:rsid w:val="00C203C3"/>
    <w:rsid w:val="00C2067C"/>
    <w:rsid w:val="00C21750"/>
    <w:rsid w:val="00C21BAC"/>
    <w:rsid w:val="00C21D89"/>
    <w:rsid w:val="00C21EDB"/>
    <w:rsid w:val="00C21F3A"/>
    <w:rsid w:val="00C220BF"/>
    <w:rsid w:val="00C22289"/>
    <w:rsid w:val="00C22506"/>
    <w:rsid w:val="00C2302B"/>
    <w:rsid w:val="00C23369"/>
    <w:rsid w:val="00C23534"/>
    <w:rsid w:val="00C2387B"/>
    <w:rsid w:val="00C23907"/>
    <w:rsid w:val="00C23BA4"/>
    <w:rsid w:val="00C24772"/>
    <w:rsid w:val="00C2524D"/>
    <w:rsid w:val="00C253BD"/>
    <w:rsid w:val="00C255B5"/>
    <w:rsid w:val="00C256D0"/>
    <w:rsid w:val="00C25B41"/>
    <w:rsid w:val="00C261CF"/>
    <w:rsid w:val="00C261DC"/>
    <w:rsid w:val="00C261E5"/>
    <w:rsid w:val="00C262EB"/>
    <w:rsid w:val="00C26D32"/>
    <w:rsid w:val="00C2745D"/>
    <w:rsid w:val="00C301AE"/>
    <w:rsid w:val="00C30292"/>
    <w:rsid w:val="00C309A6"/>
    <w:rsid w:val="00C30A00"/>
    <w:rsid w:val="00C3126D"/>
    <w:rsid w:val="00C31B8E"/>
    <w:rsid w:val="00C323A6"/>
    <w:rsid w:val="00C32873"/>
    <w:rsid w:val="00C32FFD"/>
    <w:rsid w:val="00C33745"/>
    <w:rsid w:val="00C340C5"/>
    <w:rsid w:val="00C348CD"/>
    <w:rsid w:val="00C34BCF"/>
    <w:rsid w:val="00C34DBC"/>
    <w:rsid w:val="00C352E5"/>
    <w:rsid w:val="00C35896"/>
    <w:rsid w:val="00C35991"/>
    <w:rsid w:val="00C36148"/>
    <w:rsid w:val="00C362F5"/>
    <w:rsid w:val="00C366C0"/>
    <w:rsid w:val="00C36B2C"/>
    <w:rsid w:val="00C37C33"/>
    <w:rsid w:val="00C4133D"/>
    <w:rsid w:val="00C4175B"/>
    <w:rsid w:val="00C417D1"/>
    <w:rsid w:val="00C41969"/>
    <w:rsid w:val="00C41975"/>
    <w:rsid w:val="00C4271A"/>
    <w:rsid w:val="00C43AD0"/>
    <w:rsid w:val="00C43EA9"/>
    <w:rsid w:val="00C43FD4"/>
    <w:rsid w:val="00C45255"/>
    <w:rsid w:val="00C45DEC"/>
    <w:rsid w:val="00C4635F"/>
    <w:rsid w:val="00C463EE"/>
    <w:rsid w:val="00C46541"/>
    <w:rsid w:val="00C4662A"/>
    <w:rsid w:val="00C468EF"/>
    <w:rsid w:val="00C46A9C"/>
    <w:rsid w:val="00C46D67"/>
    <w:rsid w:val="00C478B8"/>
    <w:rsid w:val="00C507BD"/>
    <w:rsid w:val="00C5088D"/>
    <w:rsid w:val="00C50D76"/>
    <w:rsid w:val="00C50DEE"/>
    <w:rsid w:val="00C50E19"/>
    <w:rsid w:val="00C511D4"/>
    <w:rsid w:val="00C52187"/>
    <w:rsid w:val="00C5247D"/>
    <w:rsid w:val="00C532D6"/>
    <w:rsid w:val="00C53A1E"/>
    <w:rsid w:val="00C54071"/>
    <w:rsid w:val="00C5470C"/>
    <w:rsid w:val="00C56041"/>
    <w:rsid w:val="00C56185"/>
    <w:rsid w:val="00C566A2"/>
    <w:rsid w:val="00C575A1"/>
    <w:rsid w:val="00C57C81"/>
    <w:rsid w:val="00C57CA9"/>
    <w:rsid w:val="00C57EEE"/>
    <w:rsid w:val="00C607DA"/>
    <w:rsid w:val="00C6093B"/>
    <w:rsid w:val="00C60DE0"/>
    <w:rsid w:val="00C61608"/>
    <w:rsid w:val="00C6270C"/>
    <w:rsid w:val="00C632D9"/>
    <w:rsid w:val="00C63476"/>
    <w:rsid w:val="00C63A47"/>
    <w:rsid w:val="00C64965"/>
    <w:rsid w:val="00C65943"/>
    <w:rsid w:val="00C65C12"/>
    <w:rsid w:val="00C65E3D"/>
    <w:rsid w:val="00C6632E"/>
    <w:rsid w:val="00C6716C"/>
    <w:rsid w:val="00C67960"/>
    <w:rsid w:val="00C67F01"/>
    <w:rsid w:val="00C70480"/>
    <w:rsid w:val="00C70921"/>
    <w:rsid w:val="00C70960"/>
    <w:rsid w:val="00C70C94"/>
    <w:rsid w:val="00C7160C"/>
    <w:rsid w:val="00C71BFC"/>
    <w:rsid w:val="00C71EDA"/>
    <w:rsid w:val="00C72ADA"/>
    <w:rsid w:val="00C72D2D"/>
    <w:rsid w:val="00C73372"/>
    <w:rsid w:val="00C7352E"/>
    <w:rsid w:val="00C73D36"/>
    <w:rsid w:val="00C73DD7"/>
    <w:rsid w:val="00C73EC6"/>
    <w:rsid w:val="00C75392"/>
    <w:rsid w:val="00C7568A"/>
    <w:rsid w:val="00C75798"/>
    <w:rsid w:val="00C75B14"/>
    <w:rsid w:val="00C75CFC"/>
    <w:rsid w:val="00C7629E"/>
    <w:rsid w:val="00C762CD"/>
    <w:rsid w:val="00C76602"/>
    <w:rsid w:val="00C76882"/>
    <w:rsid w:val="00C77108"/>
    <w:rsid w:val="00C775F9"/>
    <w:rsid w:val="00C8015A"/>
    <w:rsid w:val="00C80DA5"/>
    <w:rsid w:val="00C81222"/>
    <w:rsid w:val="00C81252"/>
    <w:rsid w:val="00C8168D"/>
    <w:rsid w:val="00C82D86"/>
    <w:rsid w:val="00C82FF1"/>
    <w:rsid w:val="00C83547"/>
    <w:rsid w:val="00C841FA"/>
    <w:rsid w:val="00C84671"/>
    <w:rsid w:val="00C858A5"/>
    <w:rsid w:val="00C8599F"/>
    <w:rsid w:val="00C859FA"/>
    <w:rsid w:val="00C863A9"/>
    <w:rsid w:val="00C866B7"/>
    <w:rsid w:val="00C904BC"/>
    <w:rsid w:val="00C9069C"/>
    <w:rsid w:val="00C91B12"/>
    <w:rsid w:val="00C91F69"/>
    <w:rsid w:val="00C921DB"/>
    <w:rsid w:val="00C925C5"/>
    <w:rsid w:val="00C9266B"/>
    <w:rsid w:val="00C92743"/>
    <w:rsid w:val="00C92A53"/>
    <w:rsid w:val="00C934D7"/>
    <w:rsid w:val="00C93A9A"/>
    <w:rsid w:val="00C95EF5"/>
    <w:rsid w:val="00C96467"/>
    <w:rsid w:val="00C97723"/>
    <w:rsid w:val="00C97A4E"/>
    <w:rsid w:val="00CA0150"/>
    <w:rsid w:val="00CA042D"/>
    <w:rsid w:val="00CA0C38"/>
    <w:rsid w:val="00CA1B6E"/>
    <w:rsid w:val="00CA1EC8"/>
    <w:rsid w:val="00CA2333"/>
    <w:rsid w:val="00CA2472"/>
    <w:rsid w:val="00CA2823"/>
    <w:rsid w:val="00CA29A9"/>
    <w:rsid w:val="00CA2C03"/>
    <w:rsid w:val="00CA2EF3"/>
    <w:rsid w:val="00CA3291"/>
    <w:rsid w:val="00CA366C"/>
    <w:rsid w:val="00CA3916"/>
    <w:rsid w:val="00CA4BD7"/>
    <w:rsid w:val="00CA4F31"/>
    <w:rsid w:val="00CA5256"/>
    <w:rsid w:val="00CA5267"/>
    <w:rsid w:val="00CA60D6"/>
    <w:rsid w:val="00CA63DC"/>
    <w:rsid w:val="00CA64BC"/>
    <w:rsid w:val="00CA6BD1"/>
    <w:rsid w:val="00CA6F30"/>
    <w:rsid w:val="00CA738E"/>
    <w:rsid w:val="00CB12CC"/>
    <w:rsid w:val="00CB180D"/>
    <w:rsid w:val="00CB243C"/>
    <w:rsid w:val="00CB26D4"/>
    <w:rsid w:val="00CB2A7B"/>
    <w:rsid w:val="00CB2C4C"/>
    <w:rsid w:val="00CB3113"/>
    <w:rsid w:val="00CB4740"/>
    <w:rsid w:val="00CB48EE"/>
    <w:rsid w:val="00CB4D06"/>
    <w:rsid w:val="00CB5080"/>
    <w:rsid w:val="00CB5A4D"/>
    <w:rsid w:val="00CB5F61"/>
    <w:rsid w:val="00CB6CAF"/>
    <w:rsid w:val="00CB6F8D"/>
    <w:rsid w:val="00CB78F4"/>
    <w:rsid w:val="00CC0043"/>
    <w:rsid w:val="00CC00A0"/>
    <w:rsid w:val="00CC0A55"/>
    <w:rsid w:val="00CC0FAA"/>
    <w:rsid w:val="00CC0FD4"/>
    <w:rsid w:val="00CC0FEA"/>
    <w:rsid w:val="00CC1DAB"/>
    <w:rsid w:val="00CC214F"/>
    <w:rsid w:val="00CC2372"/>
    <w:rsid w:val="00CC2373"/>
    <w:rsid w:val="00CC2A0E"/>
    <w:rsid w:val="00CC3083"/>
    <w:rsid w:val="00CC3440"/>
    <w:rsid w:val="00CC369C"/>
    <w:rsid w:val="00CC3CC3"/>
    <w:rsid w:val="00CC3D49"/>
    <w:rsid w:val="00CC42B2"/>
    <w:rsid w:val="00CC47CE"/>
    <w:rsid w:val="00CC48C0"/>
    <w:rsid w:val="00CC5B3B"/>
    <w:rsid w:val="00CC6729"/>
    <w:rsid w:val="00CC68BF"/>
    <w:rsid w:val="00CC6911"/>
    <w:rsid w:val="00CC6ABC"/>
    <w:rsid w:val="00CC7603"/>
    <w:rsid w:val="00CC78CC"/>
    <w:rsid w:val="00CD0026"/>
    <w:rsid w:val="00CD0305"/>
    <w:rsid w:val="00CD1CF1"/>
    <w:rsid w:val="00CD2993"/>
    <w:rsid w:val="00CD2D19"/>
    <w:rsid w:val="00CD38EA"/>
    <w:rsid w:val="00CD3A48"/>
    <w:rsid w:val="00CD3B8B"/>
    <w:rsid w:val="00CD4573"/>
    <w:rsid w:val="00CD5F97"/>
    <w:rsid w:val="00CD67ED"/>
    <w:rsid w:val="00CD7AB0"/>
    <w:rsid w:val="00CD7AE9"/>
    <w:rsid w:val="00CE011F"/>
    <w:rsid w:val="00CE05D6"/>
    <w:rsid w:val="00CE119F"/>
    <w:rsid w:val="00CE1C01"/>
    <w:rsid w:val="00CE208C"/>
    <w:rsid w:val="00CE2118"/>
    <w:rsid w:val="00CE215F"/>
    <w:rsid w:val="00CE2B52"/>
    <w:rsid w:val="00CE3A3B"/>
    <w:rsid w:val="00CE3A76"/>
    <w:rsid w:val="00CE3A94"/>
    <w:rsid w:val="00CE42F1"/>
    <w:rsid w:val="00CE4A58"/>
    <w:rsid w:val="00CE4F24"/>
    <w:rsid w:val="00CE51C1"/>
    <w:rsid w:val="00CE61C7"/>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CD4"/>
    <w:rsid w:val="00CF1E02"/>
    <w:rsid w:val="00CF2278"/>
    <w:rsid w:val="00CF2473"/>
    <w:rsid w:val="00CF2924"/>
    <w:rsid w:val="00CF2C59"/>
    <w:rsid w:val="00CF3047"/>
    <w:rsid w:val="00CF32E3"/>
    <w:rsid w:val="00CF3CE2"/>
    <w:rsid w:val="00CF4189"/>
    <w:rsid w:val="00CF426D"/>
    <w:rsid w:val="00CF55BF"/>
    <w:rsid w:val="00CF5C95"/>
    <w:rsid w:val="00CF6891"/>
    <w:rsid w:val="00CF689D"/>
    <w:rsid w:val="00CF6DB9"/>
    <w:rsid w:val="00CF721A"/>
    <w:rsid w:val="00CF77E5"/>
    <w:rsid w:val="00CF7B41"/>
    <w:rsid w:val="00D01BBA"/>
    <w:rsid w:val="00D01EA0"/>
    <w:rsid w:val="00D027B6"/>
    <w:rsid w:val="00D0293A"/>
    <w:rsid w:val="00D03691"/>
    <w:rsid w:val="00D03BE2"/>
    <w:rsid w:val="00D03C46"/>
    <w:rsid w:val="00D04493"/>
    <w:rsid w:val="00D04AED"/>
    <w:rsid w:val="00D05021"/>
    <w:rsid w:val="00D0521E"/>
    <w:rsid w:val="00D05794"/>
    <w:rsid w:val="00D05926"/>
    <w:rsid w:val="00D05940"/>
    <w:rsid w:val="00D0596F"/>
    <w:rsid w:val="00D05A14"/>
    <w:rsid w:val="00D05C5C"/>
    <w:rsid w:val="00D06190"/>
    <w:rsid w:val="00D065FC"/>
    <w:rsid w:val="00D068A8"/>
    <w:rsid w:val="00D07A13"/>
    <w:rsid w:val="00D106E2"/>
    <w:rsid w:val="00D109DD"/>
    <w:rsid w:val="00D10CB6"/>
    <w:rsid w:val="00D113BB"/>
    <w:rsid w:val="00D120C7"/>
    <w:rsid w:val="00D128F6"/>
    <w:rsid w:val="00D13230"/>
    <w:rsid w:val="00D13356"/>
    <w:rsid w:val="00D1399A"/>
    <w:rsid w:val="00D141DF"/>
    <w:rsid w:val="00D14317"/>
    <w:rsid w:val="00D149A5"/>
    <w:rsid w:val="00D151D2"/>
    <w:rsid w:val="00D1609E"/>
    <w:rsid w:val="00D167CB"/>
    <w:rsid w:val="00D16C1F"/>
    <w:rsid w:val="00D20583"/>
    <w:rsid w:val="00D20D14"/>
    <w:rsid w:val="00D21523"/>
    <w:rsid w:val="00D22ACF"/>
    <w:rsid w:val="00D22FD7"/>
    <w:rsid w:val="00D23431"/>
    <w:rsid w:val="00D2362C"/>
    <w:rsid w:val="00D23820"/>
    <w:rsid w:val="00D24043"/>
    <w:rsid w:val="00D2418B"/>
    <w:rsid w:val="00D2539F"/>
    <w:rsid w:val="00D25C05"/>
    <w:rsid w:val="00D25E9D"/>
    <w:rsid w:val="00D273A1"/>
    <w:rsid w:val="00D27D41"/>
    <w:rsid w:val="00D30FD2"/>
    <w:rsid w:val="00D317CA"/>
    <w:rsid w:val="00D320C0"/>
    <w:rsid w:val="00D321A7"/>
    <w:rsid w:val="00D32C64"/>
    <w:rsid w:val="00D32D23"/>
    <w:rsid w:val="00D3307A"/>
    <w:rsid w:val="00D332C2"/>
    <w:rsid w:val="00D337DD"/>
    <w:rsid w:val="00D3406F"/>
    <w:rsid w:val="00D3481F"/>
    <w:rsid w:val="00D34A64"/>
    <w:rsid w:val="00D34ACE"/>
    <w:rsid w:val="00D34C78"/>
    <w:rsid w:val="00D35A33"/>
    <w:rsid w:val="00D35B1D"/>
    <w:rsid w:val="00D35DE9"/>
    <w:rsid w:val="00D36268"/>
    <w:rsid w:val="00D36335"/>
    <w:rsid w:val="00D36527"/>
    <w:rsid w:val="00D3669A"/>
    <w:rsid w:val="00D3698C"/>
    <w:rsid w:val="00D37366"/>
    <w:rsid w:val="00D4041D"/>
    <w:rsid w:val="00D40E32"/>
    <w:rsid w:val="00D415E7"/>
    <w:rsid w:val="00D42AAD"/>
    <w:rsid w:val="00D4305B"/>
    <w:rsid w:val="00D438D9"/>
    <w:rsid w:val="00D439B5"/>
    <w:rsid w:val="00D43CC9"/>
    <w:rsid w:val="00D44142"/>
    <w:rsid w:val="00D44A95"/>
    <w:rsid w:val="00D44BEA"/>
    <w:rsid w:val="00D44EC0"/>
    <w:rsid w:val="00D455DA"/>
    <w:rsid w:val="00D4569A"/>
    <w:rsid w:val="00D45ED6"/>
    <w:rsid w:val="00D46114"/>
    <w:rsid w:val="00D46592"/>
    <w:rsid w:val="00D4697B"/>
    <w:rsid w:val="00D46A4E"/>
    <w:rsid w:val="00D46AE4"/>
    <w:rsid w:val="00D47025"/>
    <w:rsid w:val="00D4720B"/>
    <w:rsid w:val="00D47690"/>
    <w:rsid w:val="00D5053A"/>
    <w:rsid w:val="00D5058E"/>
    <w:rsid w:val="00D505AF"/>
    <w:rsid w:val="00D512B2"/>
    <w:rsid w:val="00D51607"/>
    <w:rsid w:val="00D51C68"/>
    <w:rsid w:val="00D52851"/>
    <w:rsid w:val="00D52C84"/>
    <w:rsid w:val="00D52D57"/>
    <w:rsid w:val="00D52F61"/>
    <w:rsid w:val="00D53012"/>
    <w:rsid w:val="00D534BE"/>
    <w:rsid w:val="00D53525"/>
    <w:rsid w:val="00D536D3"/>
    <w:rsid w:val="00D53BE6"/>
    <w:rsid w:val="00D54D95"/>
    <w:rsid w:val="00D553F9"/>
    <w:rsid w:val="00D55D88"/>
    <w:rsid w:val="00D55F44"/>
    <w:rsid w:val="00D56074"/>
    <w:rsid w:val="00D560A5"/>
    <w:rsid w:val="00D573B6"/>
    <w:rsid w:val="00D57B90"/>
    <w:rsid w:val="00D57FA7"/>
    <w:rsid w:val="00D606B7"/>
    <w:rsid w:val="00D60E99"/>
    <w:rsid w:val="00D61287"/>
    <w:rsid w:val="00D61571"/>
    <w:rsid w:val="00D61F98"/>
    <w:rsid w:val="00D6225E"/>
    <w:rsid w:val="00D62671"/>
    <w:rsid w:val="00D62BCC"/>
    <w:rsid w:val="00D6314B"/>
    <w:rsid w:val="00D633B9"/>
    <w:rsid w:val="00D63B2F"/>
    <w:rsid w:val="00D641A1"/>
    <w:rsid w:val="00D64B24"/>
    <w:rsid w:val="00D656CD"/>
    <w:rsid w:val="00D65B17"/>
    <w:rsid w:val="00D65BF7"/>
    <w:rsid w:val="00D6645F"/>
    <w:rsid w:val="00D679FB"/>
    <w:rsid w:val="00D706B7"/>
    <w:rsid w:val="00D70E51"/>
    <w:rsid w:val="00D7102E"/>
    <w:rsid w:val="00D71052"/>
    <w:rsid w:val="00D717D4"/>
    <w:rsid w:val="00D71876"/>
    <w:rsid w:val="00D718EC"/>
    <w:rsid w:val="00D71A09"/>
    <w:rsid w:val="00D71A14"/>
    <w:rsid w:val="00D72649"/>
    <w:rsid w:val="00D72863"/>
    <w:rsid w:val="00D72867"/>
    <w:rsid w:val="00D72EEC"/>
    <w:rsid w:val="00D731EC"/>
    <w:rsid w:val="00D737DA"/>
    <w:rsid w:val="00D73CAE"/>
    <w:rsid w:val="00D73CBD"/>
    <w:rsid w:val="00D73F96"/>
    <w:rsid w:val="00D747B3"/>
    <w:rsid w:val="00D74B6E"/>
    <w:rsid w:val="00D74D11"/>
    <w:rsid w:val="00D752B8"/>
    <w:rsid w:val="00D75CDC"/>
    <w:rsid w:val="00D75DAF"/>
    <w:rsid w:val="00D75E7C"/>
    <w:rsid w:val="00D7698D"/>
    <w:rsid w:val="00D76AB4"/>
    <w:rsid w:val="00D76B99"/>
    <w:rsid w:val="00D771E0"/>
    <w:rsid w:val="00D77EB4"/>
    <w:rsid w:val="00D802CB"/>
    <w:rsid w:val="00D80BF7"/>
    <w:rsid w:val="00D819F6"/>
    <w:rsid w:val="00D81A38"/>
    <w:rsid w:val="00D81A8A"/>
    <w:rsid w:val="00D82608"/>
    <w:rsid w:val="00D83695"/>
    <w:rsid w:val="00D836E7"/>
    <w:rsid w:val="00D847C5"/>
    <w:rsid w:val="00D84B91"/>
    <w:rsid w:val="00D84E5E"/>
    <w:rsid w:val="00D84F43"/>
    <w:rsid w:val="00D85897"/>
    <w:rsid w:val="00D85A9E"/>
    <w:rsid w:val="00D85DEC"/>
    <w:rsid w:val="00D872B0"/>
    <w:rsid w:val="00D87A9E"/>
    <w:rsid w:val="00D87C36"/>
    <w:rsid w:val="00D90163"/>
    <w:rsid w:val="00D904FD"/>
    <w:rsid w:val="00D9091A"/>
    <w:rsid w:val="00D90BA7"/>
    <w:rsid w:val="00D90F86"/>
    <w:rsid w:val="00D919D3"/>
    <w:rsid w:val="00D9258C"/>
    <w:rsid w:val="00D929AB"/>
    <w:rsid w:val="00D93BF1"/>
    <w:rsid w:val="00D93FD8"/>
    <w:rsid w:val="00D943E1"/>
    <w:rsid w:val="00D94DE6"/>
    <w:rsid w:val="00D94FAD"/>
    <w:rsid w:val="00D952D5"/>
    <w:rsid w:val="00D954E0"/>
    <w:rsid w:val="00D958D6"/>
    <w:rsid w:val="00D959EC"/>
    <w:rsid w:val="00D9618A"/>
    <w:rsid w:val="00D96838"/>
    <w:rsid w:val="00D96ACE"/>
    <w:rsid w:val="00D97395"/>
    <w:rsid w:val="00D975B5"/>
    <w:rsid w:val="00DA00ED"/>
    <w:rsid w:val="00DA0BD8"/>
    <w:rsid w:val="00DA1BF1"/>
    <w:rsid w:val="00DA1DDF"/>
    <w:rsid w:val="00DA2242"/>
    <w:rsid w:val="00DA279C"/>
    <w:rsid w:val="00DA2CCE"/>
    <w:rsid w:val="00DA30FC"/>
    <w:rsid w:val="00DA44C8"/>
    <w:rsid w:val="00DA4618"/>
    <w:rsid w:val="00DA4625"/>
    <w:rsid w:val="00DA46AB"/>
    <w:rsid w:val="00DA539E"/>
    <w:rsid w:val="00DA5CF2"/>
    <w:rsid w:val="00DA5DC2"/>
    <w:rsid w:val="00DA7244"/>
    <w:rsid w:val="00DA74C0"/>
    <w:rsid w:val="00DB02A5"/>
    <w:rsid w:val="00DB0C42"/>
    <w:rsid w:val="00DB121A"/>
    <w:rsid w:val="00DB1514"/>
    <w:rsid w:val="00DB1534"/>
    <w:rsid w:val="00DB1B44"/>
    <w:rsid w:val="00DB2137"/>
    <w:rsid w:val="00DB2505"/>
    <w:rsid w:val="00DB2701"/>
    <w:rsid w:val="00DB29E7"/>
    <w:rsid w:val="00DB2C2D"/>
    <w:rsid w:val="00DB373A"/>
    <w:rsid w:val="00DB3923"/>
    <w:rsid w:val="00DB3BE5"/>
    <w:rsid w:val="00DB3FE9"/>
    <w:rsid w:val="00DB4945"/>
    <w:rsid w:val="00DB4C21"/>
    <w:rsid w:val="00DB4F6E"/>
    <w:rsid w:val="00DB52BB"/>
    <w:rsid w:val="00DB57A9"/>
    <w:rsid w:val="00DB5C1B"/>
    <w:rsid w:val="00DB5E5E"/>
    <w:rsid w:val="00DB644F"/>
    <w:rsid w:val="00DB65AC"/>
    <w:rsid w:val="00DB6A03"/>
    <w:rsid w:val="00DB704B"/>
    <w:rsid w:val="00DB73F0"/>
    <w:rsid w:val="00DB798F"/>
    <w:rsid w:val="00DB7AAB"/>
    <w:rsid w:val="00DC02A8"/>
    <w:rsid w:val="00DC0A79"/>
    <w:rsid w:val="00DC0B86"/>
    <w:rsid w:val="00DC0F61"/>
    <w:rsid w:val="00DC16B6"/>
    <w:rsid w:val="00DC1855"/>
    <w:rsid w:val="00DC1901"/>
    <w:rsid w:val="00DC19FC"/>
    <w:rsid w:val="00DC1CE3"/>
    <w:rsid w:val="00DC1EF8"/>
    <w:rsid w:val="00DC2125"/>
    <w:rsid w:val="00DC3425"/>
    <w:rsid w:val="00DC37D2"/>
    <w:rsid w:val="00DC3E5F"/>
    <w:rsid w:val="00DC42AB"/>
    <w:rsid w:val="00DC57D5"/>
    <w:rsid w:val="00DC619A"/>
    <w:rsid w:val="00DC6494"/>
    <w:rsid w:val="00DC66D5"/>
    <w:rsid w:val="00DC674F"/>
    <w:rsid w:val="00DC73B5"/>
    <w:rsid w:val="00DC7924"/>
    <w:rsid w:val="00DD19DA"/>
    <w:rsid w:val="00DD2284"/>
    <w:rsid w:val="00DD2D86"/>
    <w:rsid w:val="00DD2DD8"/>
    <w:rsid w:val="00DD3138"/>
    <w:rsid w:val="00DD3B86"/>
    <w:rsid w:val="00DD3CC9"/>
    <w:rsid w:val="00DD412D"/>
    <w:rsid w:val="00DD4F58"/>
    <w:rsid w:val="00DD5BF4"/>
    <w:rsid w:val="00DD5BF7"/>
    <w:rsid w:val="00DD60DD"/>
    <w:rsid w:val="00DD6D11"/>
    <w:rsid w:val="00DD7B29"/>
    <w:rsid w:val="00DD7FBD"/>
    <w:rsid w:val="00DE01DD"/>
    <w:rsid w:val="00DE1747"/>
    <w:rsid w:val="00DE18F3"/>
    <w:rsid w:val="00DE193B"/>
    <w:rsid w:val="00DE1DB6"/>
    <w:rsid w:val="00DE2363"/>
    <w:rsid w:val="00DE24D2"/>
    <w:rsid w:val="00DE24E0"/>
    <w:rsid w:val="00DE25D3"/>
    <w:rsid w:val="00DE27CD"/>
    <w:rsid w:val="00DE2A25"/>
    <w:rsid w:val="00DE2D8D"/>
    <w:rsid w:val="00DE3B9C"/>
    <w:rsid w:val="00DE4490"/>
    <w:rsid w:val="00DE4504"/>
    <w:rsid w:val="00DE4780"/>
    <w:rsid w:val="00DE4D07"/>
    <w:rsid w:val="00DE51EE"/>
    <w:rsid w:val="00DE55C7"/>
    <w:rsid w:val="00DE583F"/>
    <w:rsid w:val="00DE5D0C"/>
    <w:rsid w:val="00DE5E06"/>
    <w:rsid w:val="00DE5F14"/>
    <w:rsid w:val="00DE69C5"/>
    <w:rsid w:val="00DE6EFE"/>
    <w:rsid w:val="00DE7405"/>
    <w:rsid w:val="00DE761D"/>
    <w:rsid w:val="00DE7E78"/>
    <w:rsid w:val="00DE7F97"/>
    <w:rsid w:val="00DF05F3"/>
    <w:rsid w:val="00DF1132"/>
    <w:rsid w:val="00DF146F"/>
    <w:rsid w:val="00DF19FC"/>
    <w:rsid w:val="00DF1FE6"/>
    <w:rsid w:val="00DF2903"/>
    <w:rsid w:val="00DF2B26"/>
    <w:rsid w:val="00DF2DD3"/>
    <w:rsid w:val="00DF395E"/>
    <w:rsid w:val="00DF3AB3"/>
    <w:rsid w:val="00DF3E6D"/>
    <w:rsid w:val="00DF461F"/>
    <w:rsid w:val="00DF4F92"/>
    <w:rsid w:val="00DF5138"/>
    <w:rsid w:val="00DF541F"/>
    <w:rsid w:val="00DF542E"/>
    <w:rsid w:val="00DF5ACF"/>
    <w:rsid w:val="00DF73E1"/>
    <w:rsid w:val="00DF7598"/>
    <w:rsid w:val="00DF7A4C"/>
    <w:rsid w:val="00DF7E06"/>
    <w:rsid w:val="00E00207"/>
    <w:rsid w:val="00E01367"/>
    <w:rsid w:val="00E014A0"/>
    <w:rsid w:val="00E018AF"/>
    <w:rsid w:val="00E027A5"/>
    <w:rsid w:val="00E045B9"/>
    <w:rsid w:val="00E04756"/>
    <w:rsid w:val="00E04AA5"/>
    <w:rsid w:val="00E05123"/>
    <w:rsid w:val="00E0517D"/>
    <w:rsid w:val="00E052C1"/>
    <w:rsid w:val="00E05809"/>
    <w:rsid w:val="00E05879"/>
    <w:rsid w:val="00E06529"/>
    <w:rsid w:val="00E06787"/>
    <w:rsid w:val="00E069B0"/>
    <w:rsid w:val="00E06C0C"/>
    <w:rsid w:val="00E071A5"/>
    <w:rsid w:val="00E074F5"/>
    <w:rsid w:val="00E076C2"/>
    <w:rsid w:val="00E1031A"/>
    <w:rsid w:val="00E10FB3"/>
    <w:rsid w:val="00E116EC"/>
    <w:rsid w:val="00E11CB6"/>
    <w:rsid w:val="00E12E1E"/>
    <w:rsid w:val="00E135CB"/>
    <w:rsid w:val="00E136F8"/>
    <w:rsid w:val="00E137FC"/>
    <w:rsid w:val="00E1394C"/>
    <w:rsid w:val="00E1462D"/>
    <w:rsid w:val="00E146A8"/>
    <w:rsid w:val="00E14F3D"/>
    <w:rsid w:val="00E152D0"/>
    <w:rsid w:val="00E152E6"/>
    <w:rsid w:val="00E153A1"/>
    <w:rsid w:val="00E15BD2"/>
    <w:rsid w:val="00E15D48"/>
    <w:rsid w:val="00E16386"/>
    <w:rsid w:val="00E169D2"/>
    <w:rsid w:val="00E16C89"/>
    <w:rsid w:val="00E17104"/>
    <w:rsid w:val="00E17704"/>
    <w:rsid w:val="00E2132C"/>
    <w:rsid w:val="00E2164D"/>
    <w:rsid w:val="00E21F4C"/>
    <w:rsid w:val="00E2249B"/>
    <w:rsid w:val="00E22955"/>
    <w:rsid w:val="00E233CF"/>
    <w:rsid w:val="00E23994"/>
    <w:rsid w:val="00E240E0"/>
    <w:rsid w:val="00E2428F"/>
    <w:rsid w:val="00E24FD4"/>
    <w:rsid w:val="00E25260"/>
    <w:rsid w:val="00E262AA"/>
    <w:rsid w:val="00E26374"/>
    <w:rsid w:val="00E26CBB"/>
    <w:rsid w:val="00E2703C"/>
    <w:rsid w:val="00E3019E"/>
    <w:rsid w:val="00E30860"/>
    <w:rsid w:val="00E3099C"/>
    <w:rsid w:val="00E30DC1"/>
    <w:rsid w:val="00E30F71"/>
    <w:rsid w:val="00E31699"/>
    <w:rsid w:val="00E31BA2"/>
    <w:rsid w:val="00E32041"/>
    <w:rsid w:val="00E32308"/>
    <w:rsid w:val="00E324A9"/>
    <w:rsid w:val="00E32686"/>
    <w:rsid w:val="00E32723"/>
    <w:rsid w:val="00E331F5"/>
    <w:rsid w:val="00E332EC"/>
    <w:rsid w:val="00E33830"/>
    <w:rsid w:val="00E33F04"/>
    <w:rsid w:val="00E3400B"/>
    <w:rsid w:val="00E3426F"/>
    <w:rsid w:val="00E34930"/>
    <w:rsid w:val="00E34A52"/>
    <w:rsid w:val="00E34E11"/>
    <w:rsid w:val="00E35061"/>
    <w:rsid w:val="00E354EE"/>
    <w:rsid w:val="00E3574D"/>
    <w:rsid w:val="00E363D6"/>
    <w:rsid w:val="00E36885"/>
    <w:rsid w:val="00E36F3D"/>
    <w:rsid w:val="00E37F58"/>
    <w:rsid w:val="00E404B3"/>
    <w:rsid w:val="00E4066E"/>
    <w:rsid w:val="00E436BE"/>
    <w:rsid w:val="00E4427E"/>
    <w:rsid w:val="00E443DA"/>
    <w:rsid w:val="00E443FA"/>
    <w:rsid w:val="00E44737"/>
    <w:rsid w:val="00E44E6D"/>
    <w:rsid w:val="00E4518E"/>
    <w:rsid w:val="00E45581"/>
    <w:rsid w:val="00E45D9D"/>
    <w:rsid w:val="00E4636A"/>
    <w:rsid w:val="00E464F7"/>
    <w:rsid w:val="00E50E5F"/>
    <w:rsid w:val="00E51738"/>
    <w:rsid w:val="00E520B5"/>
    <w:rsid w:val="00E5275F"/>
    <w:rsid w:val="00E52773"/>
    <w:rsid w:val="00E52C52"/>
    <w:rsid w:val="00E52D4C"/>
    <w:rsid w:val="00E53AD4"/>
    <w:rsid w:val="00E53AE3"/>
    <w:rsid w:val="00E541B1"/>
    <w:rsid w:val="00E5516F"/>
    <w:rsid w:val="00E55323"/>
    <w:rsid w:val="00E569C2"/>
    <w:rsid w:val="00E579C7"/>
    <w:rsid w:val="00E6006F"/>
    <w:rsid w:val="00E6038B"/>
    <w:rsid w:val="00E60981"/>
    <w:rsid w:val="00E60BA8"/>
    <w:rsid w:val="00E60FCC"/>
    <w:rsid w:val="00E61EE7"/>
    <w:rsid w:val="00E62273"/>
    <w:rsid w:val="00E62E1A"/>
    <w:rsid w:val="00E6367C"/>
    <w:rsid w:val="00E6387B"/>
    <w:rsid w:val="00E6399F"/>
    <w:rsid w:val="00E64A8A"/>
    <w:rsid w:val="00E64BC3"/>
    <w:rsid w:val="00E64E77"/>
    <w:rsid w:val="00E6543F"/>
    <w:rsid w:val="00E667DF"/>
    <w:rsid w:val="00E67109"/>
    <w:rsid w:val="00E67994"/>
    <w:rsid w:val="00E7025D"/>
    <w:rsid w:val="00E70A21"/>
    <w:rsid w:val="00E7126D"/>
    <w:rsid w:val="00E712EA"/>
    <w:rsid w:val="00E71316"/>
    <w:rsid w:val="00E717B7"/>
    <w:rsid w:val="00E71FC8"/>
    <w:rsid w:val="00E72615"/>
    <w:rsid w:val="00E72B20"/>
    <w:rsid w:val="00E73190"/>
    <w:rsid w:val="00E735CD"/>
    <w:rsid w:val="00E738F8"/>
    <w:rsid w:val="00E73A97"/>
    <w:rsid w:val="00E749DA"/>
    <w:rsid w:val="00E74DA6"/>
    <w:rsid w:val="00E753C6"/>
    <w:rsid w:val="00E75736"/>
    <w:rsid w:val="00E761BE"/>
    <w:rsid w:val="00E7655E"/>
    <w:rsid w:val="00E778C6"/>
    <w:rsid w:val="00E77AEC"/>
    <w:rsid w:val="00E77B55"/>
    <w:rsid w:val="00E806E7"/>
    <w:rsid w:val="00E80A6B"/>
    <w:rsid w:val="00E80C34"/>
    <w:rsid w:val="00E80C3C"/>
    <w:rsid w:val="00E80CCB"/>
    <w:rsid w:val="00E815D1"/>
    <w:rsid w:val="00E818B4"/>
    <w:rsid w:val="00E81A3E"/>
    <w:rsid w:val="00E81EDF"/>
    <w:rsid w:val="00E823C6"/>
    <w:rsid w:val="00E82A42"/>
    <w:rsid w:val="00E82FD3"/>
    <w:rsid w:val="00E83111"/>
    <w:rsid w:val="00E83A82"/>
    <w:rsid w:val="00E83CFC"/>
    <w:rsid w:val="00E845AF"/>
    <w:rsid w:val="00E849FA"/>
    <w:rsid w:val="00E84D0E"/>
    <w:rsid w:val="00E850EC"/>
    <w:rsid w:val="00E8587D"/>
    <w:rsid w:val="00E85D18"/>
    <w:rsid w:val="00E85D37"/>
    <w:rsid w:val="00E86168"/>
    <w:rsid w:val="00E86374"/>
    <w:rsid w:val="00E86BF6"/>
    <w:rsid w:val="00E86F7D"/>
    <w:rsid w:val="00E87F8F"/>
    <w:rsid w:val="00E905B0"/>
    <w:rsid w:val="00E906D3"/>
    <w:rsid w:val="00E907F9"/>
    <w:rsid w:val="00E90C0B"/>
    <w:rsid w:val="00E90CD8"/>
    <w:rsid w:val="00E91047"/>
    <w:rsid w:val="00E915A0"/>
    <w:rsid w:val="00E924E1"/>
    <w:rsid w:val="00E9310F"/>
    <w:rsid w:val="00E932F5"/>
    <w:rsid w:val="00E93FAD"/>
    <w:rsid w:val="00E94CD7"/>
    <w:rsid w:val="00E95C63"/>
    <w:rsid w:val="00E95CFE"/>
    <w:rsid w:val="00E95F99"/>
    <w:rsid w:val="00E964DE"/>
    <w:rsid w:val="00E96B95"/>
    <w:rsid w:val="00E96C06"/>
    <w:rsid w:val="00E971B1"/>
    <w:rsid w:val="00E971B8"/>
    <w:rsid w:val="00E97381"/>
    <w:rsid w:val="00E97BC8"/>
    <w:rsid w:val="00E97FE3"/>
    <w:rsid w:val="00EA01FA"/>
    <w:rsid w:val="00EA0380"/>
    <w:rsid w:val="00EA0A89"/>
    <w:rsid w:val="00EA0EA2"/>
    <w:rsid w:val="00EA0F55"/>
    <w:rsid w:val="00EA1675"/>
    <w:rsid w:val="00EA169C"/>
    <w:rsid w:val="00EA1C23"/>
    <w:rsid w:val="00EA21D2"/>
    <w:rsid w:val="00EA222B"/>
    <w:rsid w:val="00EA28BA"/>
    <w:rsid w:val="00EA2965"/>
    <w:rsid w:val="00EA30DD"/>
    <w:rsid w:val="00EA32F4"/>
    <w:rsid w:val="00EA3431"/>
    <w:rsid w:val="00EA3454"/>
    <w:rsid w:val="00EA345D"/>
    <w:rsid w:val="00EA35CB"/>
    <w:rsid w:val="00EA416D"/>
    <w:rsid w:val="00EA5280"/>
    <w:rsid w:val="00EA56C6"/>
    <w:rsid w:val="00EA58E2"/>
    <w:rsid w:val="00EA6CBB"/>
    <w:rsid w:val="00EA6FFD"/>
    <w:rsid w:val="00EA73EE"/>
    <w:rsid w:val="00EA751B"/>
    <w:rsid w:val="00EA7B20"/>
    <w:rsid w:val="00EB050D"/>
    <w:rsid w:val="00EB05E1"/>
    <w:rsid w:val="00EB1026"/>
    <w:rsid w:val="00EB15C2"/>
    <w:rsid w:val="00EB18F5"/>
    <w:rsid w:val="00EB23D8"/>
    <w:rsid w:val="00EB30E1"/>
    <w:rsid w:val="00EB345B"/>
    <w:rsid w:val="00EB474A"/>
    <w:rsid w:val="00EB4EAE"/>
    <w:rsid w:val="00EB50D5"/>
    <w:rsid w:val="00EB5E83"/>
    <w:rsid w:val="00EB5F64"/>
    <w:rsid w:val="00EB5F79"/>
    <w:rsid w:val="00EB5FD0"/>
    <w:rsid w:val="00EB66A7"/>
    <w:rsid w:val="00EB7AEA"/>
    <w:rsid w:val="00EC0003"/>
    <w:rsid w:val="00EC0339"/>
    <w:rsid w:val="00EC1F1C"/>
    <w:rsid w:val="00EC2005"/>
    <w:rsid w:val="00EC26B7"/>
    <w:rsid w:val="00EC28DA"/>
    <w:rsid w:val="00EC2AE3"/>
    <w:rsid w:val="00EC2DF2"/>
    <w:rsid w:val="00EC3994"/>
    <w:rsid w:val="00EC40D9"/>
    <w:rsid w:val="00EC4238"/>
    <w:rsid w:val="00EC4564"/>
    <w:rsid w:val="00EC4795"/>
    <w:rsid w:val="00EC4CCF"/>
    <w:rsid w:val="00EC4DC0"/>
    <w:rsid w:val="00EC4E33"/>
    <w:rsid w:val="00EC5640"/>
    <w:rsid w:val="00EC6120"/>
    <w:rsid w:val="00EC6241"/>
    <w:rsid w:val="00EC7092"/>
    <w:rsid w:val="00EC7D72"/>
    <w:rsid w:val="00ED00C5"/>
    <w:rsid w:val="00ED05AD"/>
    <w:rsid w:val="00ED0F94"/>
    <w:rsid w:val="00ED0FB0"/>
    <w:rsid w:val="00ED14C3"/>
    <w:rsid w:val="00ED1BBE"/>
    <w:rsid w:val="00ED1C84"/>
    <w:rsid w:val="00ED21C2"/>
    <w:rsid w:val="00ED224E"/>
    <w:rsid w:val="00ED24F0"/>
    <w:rsid w:val="00ED250E"/>
    <w:rsid w:val="00ED2D9C"/>
    <w:rsid w:val="00ED373D"/>
    <w:rsid w:val="00ED3EE6"/>
    <w:rsid w:val="00ED47C0"/>
    <w:rsid w:val="00ED4A6B"/>
    <w:rsid w:val="00ED5242"/>
    <w:rsid w:val="00ED5B73"/>
    <w:rsid w:val="00ED5FE7"/>
    <w:rsid w:val="00ED603F"/>
    <w:rsid w:val="00ED6045"/>
    <w:rsid w:val="00ED6255"/>
    <w:rsid w:val="00ED75B1"/>
    <w:rsid w:val="00ED75FF"/>
    <w:rsid w:val="00ED78CA"/>
    <w:rsid w:val="00ED7A25"/>
    <w:rsid w:val="00ED7BBB"/>
    <w:rsid w:val="00ED7D52"/>
    <w:rsid w:val="00ED7EFC"/>
    <w:rsid w:val="00EE02EB"/>
    <w:rsid w:val="00EE13B0"/>
    <w:rsid w:val="00EE1ADE"/>
    <w:rsid w:val="00EE1FCC"/>
    <w:rsid w:val="00EE280E"/>
    <w:rsid w:val="00EE3104"/>
    <w:rsid w:val="00EE33BD"/>
    <w:rsid w:val="00EE4703"/>
    <w:rsid w:val="00EE47EA"/>
    <w:rsid w:val="00EE4ED0"/>
    <w:rsid w:val="00EE4FF2"/>
    <w:rsid w:val="00EE5153"/>
    <w:rsid w:val="00EE5595"/>
    <w:rsid w:val="00EE5BAA"/>
    <w:rsid w:val="00EE635C"/>
    <w:rsid w:val="00EE6D9E"/>
    <w:rsid w:val="00EE6E95"/>
    <w:rsid w:val="00EE714E"/>
    <w:rsid w:val="00EE7408"/>
    <w:rsid w:val="00EE755E"/>
    <w:rsid w:val="00EE76A9"/>
    <w:rsid w:val="00EE7E6C"/>
    <w:rsid w:val="00EF07A6"/>
    <w:rsid w:val="00EF09FB"/>
    <w:rsid w:val="00EF0A63"/>
    <w:rsid w:val="00EF1E1C"/>
    <w:rsid w:val="00EF2285"/>
    <w:rsid w:val="00EF24AE"/>
    <w:rsid w:val="00EF27DA"/>
    <w:rsid w:val="00EF285A"/>
    <w:rsid w:val="00EF32A0"/>
    <w:rsid w:val="00EF335B"/>
    <w:rsid w:val="00EF3722"/>
    <w:rsid w:val="00EF426F"/>
    <w:rsid w:val="00EF543B"/>
    <w:rsid w:val="00EF5A90"/>
    <w:rsid w:val="00EF5B5C"/>
    <w:rsid w:val="00EF5C8F"/>
    <w:rsid w:val="00EF67EC"/>
    <w:rsid w:val="00EF6A6B"/>
    <w:rsid w:val="00EF6C0F"/>
    <w:rsid w:val="00EF76EB"/>
    <w:rsid w:val="00EF7D92"/>
    <w:rsid w:val="00F0045A"/>
    <w:rsid w:val="00F00B52"/>
    <w:rsid w:val="00F00E28"/>
    <w:rsid w:val="00F011AE"/>
    <w:rsid w:val="00F0129A"/>
    <w:rsid w:val="00F0179A"/>
    <w:rsid w:val="00F020BA"/>
    <w:rsid w:val="00F0252E"/>
    <w:rsid w:val="00F033DB"/>
    <w:rsid w:val="00F035E8"/>
    <w:rsid w:val="00F036F7"/>
    <w:rsid w:val="00F03737"/>
    <w:rsid w:val="00F03883"/>
    <w:rsid w:val="00F03E3B"/>
    <w:rsid w:val="00F040B1"/>
    <w:rsid w:val="00F040C4"/>
    <w:rsid w:val="00F0415B"/>
    <w:rsid w:val="00F041F6"/>
    <w:rsid w:val="00F04378"/>
    <w:rsid w:val="00F05168"/>
    <w:rsid w:val="00F05715"/>
    <w:rsid w:val="00F05E1C"/>
    <w:rsid w:val="00F065A1"/>
    <w:rsid w:val="00F07485"/>
    <w:rsid w:val="00F07AE7"/>
    <w:rsid w:val="00F1004C"/>
    <w:rsid w:val="00F10392"/>
    <w:rsid w:val="00F111F0"/>
    <w:rsid w:val="00F11433"/>
    <w:rsid w:val="00F11921"/>
    <w:rsid w:val="00F12325"/>
    <w:rsid w:val="00F12A92"/>
    <w:rsid w:val="00F13F6C"/>
    <w:rsid w:val="00F1495D"/>
    <w:rsid w:val="00F1518C"/>
    <w:rsid w:val="00F15A24"/>
    <w:rsid w:val="00F15B84"/>
    <w:rsid w:val="00F160CD"/>
    <w:rsid w:val="00F160E7"/>
    <w:rsid w:val="00F16327"/>
    <w:rsid w:val="00F163DE"/>
    <w:rsid w:val="00F164F4"/>
    <w:rsid w:val="00F16771"/>
    <w:rsid w:val="00F17CC9"/>
    <w:rsid w:val="00F2041E"/>
    <w:rsid w:val="00F20430"/>
    <w:rsid w:val="00F204DA"/>
    <w:rsid w:val="00F211F6"/>
    <w:rsid w:val="00F2173B"/>
    <w:rsid w:val="00F21DE3"/>
    <w:rsid w:val="00F2263C"/>
    <w:rsid w:val="00F22EC9"/>
    <w:rsid w:val="00F22F82"/>
    <w:rsid w:val="00F23459"/>
    <w:rsid w:val="00F235E7"/>
    <w:rsid w:val="00F24417"/>
    <w:rsid w:val="00F25E68"/>
    <w:rsid w:val="00F260C5"/>
    <w:rsid w:val="00F26C4D"/>
    <w:rsid w:val="00F27017"/>
    <w:rsid w:val="00F27207"/>
    <w:rsid w:val="00F27DBD"/>
    <w:rsid w:val="00F302B7"/>
    <w:rsid w:val="00F3032C"/>
    <w:rsid w:val="00F304D6"/>
    <w:rsid w:val="00F309CD"/>
    <w:rsid w:val="00F310EA"/>
    <w:rsid w:val="00F31817"/>
    <w:rsid w:val="00F31EA8"/>
    <w:rsid w:val="00F32B20"/>
    <w:rsid w:val="00F32D91"/>
    <w:rsid w:val="00F33946"/>
    <w:rsid w:val="00F33E66"/>
    <w:rsid w:val="00F3436C"/>
    <w:rsid w:val="00F355B9"/>
    <w:rsid w:val="00F3597D"/>
    <w:rsid w:val="00F35B16"/>
    <w:rsid w:val="00F36131"/>
    <w:rsid w:val="00F3637E"/>
    <w:rsid w:val="00F36991"/>
    <w:rsid w:val="00F36D43"/>
    <w:rsid w:val="00F36F7F"/>
    <w:rsid w:val="00F409C2"/>
    <w:rsid w:val="00F40A09"/>
    <w:rsid w:val="00F40D4F"/>
    <w:rsid w:val="00F41182"/>
    <w:rsid w:val="00F41683"/>
    <w:rsid w:val="00F41D7B"/>
    <w:rsid w:val="00F41E80"/>
    <w:rsid w:val="00F4271C"/>
    <w:rsid w:val="00F42A66"/>
    <w:rsid w:val="00F43004"/>
    <w:rsid w:val="00F43545"/>
    <w:rsid w:val="00F43D31"/>
    <w:rsid w:val="00F44B87"/>
    <w:rsid w:val="00F44CD0"/>
    <w:rsid w:val="00F453E1"/>
    <w:rsid w:val="00F466E1"/>
    <w:rsid w:val="00F469FC"/>
    <w:rsid w:val="00F46AC7"/>
    <w:rsid w:val="00F46EBD"/>
    <w:rsid w:val="00F4761D"/>
    <w:rsid w:val="00F47A5F"/>
    <w:rsid w:val="00F47ECF"/>
    <w:rsid w:val="00F50700"/>
    <w:rsid w:val="00F50720"/>
    <w:rsid w:val="00F50E50"/>
    <w:rsid w:val="00F5100F"/>
    <w:rsid w:val="00F5146F"/>
    <w:rsid w:val="00F51E42"/>
    <w:rsid w:val="00F52385"/>
    <w:rsid w:val="00F53DAF"/>
    <w:rsid w:val="00F54A31"/>
    <w:rsid w:val="00F557FE"/>
    <w:rsid w:val="00F56347"/>
    <w:rsid w:val="00F5723F"/>
    <w:rsid w:val="00F57CB3"/>
    <w:rsid w:val="00F602FB"/>
    <w:rsid w:val="00F60D64"/>
    <w:rsid w:val="00F617D8"/>
    <w:rsid w:val="00F619F0"/>
    <w:rsid w:val="00F61B5B"/>
    <w:rsid w:val="00F61B6E"/>
    <w:rsid w:val="00F62440"/>
    <w:rsid w:val="00F63383"/>
    <w:rsid w:val="00F63443"/>
    <w:rsid w:val="00F63CA9"/>
    <w:rsid w:val="00F63F2E"/>
    <w:rsid w:val="00F6404C"/>
    <w:rsid w:val="00F64D2A"/>
    <w:rsid w:val="00F64F7B"/>
    <w:rsid w:val="00F65ED2"/>
    <w:rsid w:val="00F663F5"/>
    <w:rsid w:val="00F6706C"/>
    <w:rsid w:val="00F6711C"/>
    <w:rsid w:val="00F671F9"/>
    <w:rsid w:val="00F67B7A"/>
    <w:rsid w:val="00F7002C"/>
    <w:rsid w:val="00F7060E"/>
    <w:rsid w:val="00F7094C"/>
    <w:rsid w:val="00F70C96"/>
    <w:rsid w:val="00F70E26"/>
    <w:rsid w:val="00F72184"/>
    <w:rsid w:val="00F722BE"/>
    <w:rsid w:val="00F725F7"/>
    <w:rsid w:val="00F731AC"/>
    <w:rsid w:val="00F738C2"/>
    <w:rsid w:val="00F73905"/>
    <w:rsid w:val="00F73BBB"/>
    <w:rsid w:val="00F74037"/>
    <w:rsid w:val="00F740FD"/>
    <w:rsid w:val="00F741C9"/>
    <w:rsid w:val="00F7462A"/>
    <w:rsid w:val="00F7497A"/>
    <w:rsid w:val="00F7564D"/>
    <w:rsid w:val="00F76B2F"/>
    <w:rsid w:val="00F7714D"/>
    <w:rsid w:val="00F7731F"/>
    <w:rsid w:val="00F7775E"/>
    <w:rsid w:val="00F80055"/>
    <w:rsid w:val="00F809F5"/>
    <w:rsid w:val="00F80DCD"/>
    <w:rsid w:val="00F80DFC"/>
    <w:rsid w:val="00F81309"/>
    <w:rsid w:val="00F818FA"/>
    <w:rsid w:val="00F819F3"/>
    <w:rsid w:val="00F81C74"/>
    <w:rsid w:val="00F81D2A"/>
    <w:rsid w:val="00F82D98"/>
    <w:rsid w:val="00F82F9D"/>
    <w:rsid w:val="00F8370E"/>
    <w:rsid w:val="00F84400"/>
    <w:rsid w:val="00F84A83"/>
    <w:rsid w:val="00F84D21"/>
    <w:rsid w:val="00F84D9A"/>
    <w:rsid w:val="00F84DD7"/>
    <w:rsid w:val="00F84ED1"/>
    <w:rsid w:val="00F856EF"/>
    <w:rsid w:val="00F864D6"/>
    <w:rsid w:val="00F8653C"/>
    <w:rsid w:val="00F866CE"/>
    <w:rsid w:val="00F86B98"/>
    <w:rsid w:val="00F86FC1"/>
    <w:rsid w:val="00F87146"/>
    <w:rsid w:val="00F87161"/>
    <w:rsid w:val="00F87753"/>
    <w:rsid w:val="00F907F0"/>
    <w:rsid w:val="00F90C9F"/>
    <w:rsid w:val="00F90EEB"/>
    <w:rsid w:val="00F9189E"/>
    <w:rsid w:val="00F91ED6"/>
    <w:rsid w:val="00F920DB"/>
    <w:rsid w:val="00F922DE"/>
    <w:rsid w:val="00F926D2"/>
    <w:rsid w:val="00F92CF4"/>
    <w:rsid w:val="00F930CD"/>
    <w:rsid w:val="00F9318C"/>
    <w:rsid w:val="00F9352C"/>
    <w:rsid w:val="00F93795"/>
    <w:rsid w:val="00F93839"/>
    <w:rsid w:val="00F938DC"/>
    <w:rsid w:val="00F93C53"/>
    <w:rsid w:val="00F93D62"/>
    <w:rsid w:val="00F9456A"/>
    <w:rsid w:val="00F95788"/>
    <w:rsid w:val="00F962C3"/>
    <w:rsid w:val="00F965ED"/>
    <w:rsid w:val="00F96D07"/>
    <w:rsid w:val="00F96FD1"/>
    <w:rsid w:val="00F972F3"/>
    <w:rsid w:val="00F97A98"/>
    <w:rsid w:val="00FA0A84"/>
    <w:rsid w:val="00FA0B4A"/>
    <w:rsid w:val="00FA0F40"/>
    <w:rsid w:val="00FA1CA0"/>
    <w:rsid w:val="00FA1E32"/>
    <w:rsid w:val="00FA239A"/>
    <w:rsid w:val="00FA23E6"/>
    <w:rsid w:val="00FA2AB4"/>
    <w:rsid w:val="00FA2C14"/>
    <w:rsid w:val="00FA378F"/>
    <w:rsid w:val="00FA3887"/>
    <w:rsid w:val="00FA3D11"/>
    <w:rsid w:val="00FA4F52"/>
    <w:rsid w:val="00FA50A6"/>
    <w:rsid w:val="00FA616B"/>
    <w:rsid w:val="00FA67AD"/>
    <w:rsid w:val="00FA6A5B"/>
    <w:rsid w:val="00FA6B22"/>
    <w:rsid w:val="00FA6F80"/>
    <w:rsid w:val="00FA739C"/>
    <w:rsid w:val="00FA774D"/>
    <w:rsid w:val="00FB046F"/>
    <w:rsid w:val="00FB09B0"/>
    <w:rsid w:val="00FB1002"/>
    <w:rsid w:val="00FB1583"/>
    <w:rsid w:val="00FB1708"/>
    <w:rsid w:val="00FB1C8E"/>
    <w:rsid w:val="00FB1C9D"/>
    <w:rsid w:val="00FB1CD9"/>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C0A"/>
    <w:rsid w:val="00FB5F4B"/>
    <w:rsid w:val="00FB5FFB"/>
    <w:rsid w:val="00FB647D"/>
    <w:rsid w:val="00FB6E69"/>
    <w:rsid w:val="00FB71A1"/>
    <w:rsid w:val="00FC0303"/>
    <w:rsid w:val="00FC0587"/>
    <w:rsid w:val="00FC06CD"/>
    <w:rsid w:val="00FC1461"/>
    <w:rsid w:val="00FC17F7"/>
    <w:rsid w:val="00FC2B39"/>
    <w:rsid w:val="00FC3431"/>
    <w:rsid w:val="00FC3698"/>
    <w:rsid w:val="00FC4591"/>
    <w:rsid w:val="00FC5E60"/>
    <w:rsid w:val="00FC5FDD"/>
    <w:rsid w:val="00FC7818"/>
    <w:rsid w:val="00FC7B55"/>
    <w:rsid w:val="00FC7F1E"/>
    <w:rsid w:val="00FD0085"/>
    <w:rsid w:val="00FD0377"/>
    <w:rsid w:val="00FD13FE"/>
    <w:rsid w:val="00FD19A0"/>
    <w:rsid w:val="00FD208C"/>
    <w:rsid w:val="00FD3254"/>
    <w:rsid w:val="00FD3334"/>
    <w:rsid w:val="00FD3B22"/>
    <w:rsid w:val="00FD3F84"/>
    <w:rsid w:val="00FD4391"/>
    <w:rsid w:val="00FD4AFB"/>
    <w:rsid w:val="00FD4BB1"/>
    <w:rsid w:val="00FD4C3B"/>
    <w:rsid w:val="00FD4F60"/>
    <w:rsid w:val="00FD5025"/>
    <w:rsid w:val="00FD5952"/>
    <w:rsid w:val="00FD5E47"/>
    <w:rsid w:val="00FD5E6D"/>
    <w:rsid w:val="00FD611C"/>
    <w:rsid w:val="00FD64A0"/>
    <w:rsid w:val="00FD6E06"/>
    <w:rsid w:val="00FD726B"/>
    <w:rsid w:val="00FD7536"/>
    <w:rsid w:val="00FD7998"/>
    <w:rsid w:val="00FD7F77"/>
    <w:rsid w:val="00FE03D6"/>
    <w:rsid w:val="00FE03DD"/>
    <w:rsid w:val="00FE0A41"/>
    <w:rsid w:val="00FE0CAF"/>
    <w:rsid w:val="00FE1464"/>
    <w:rsid w:val="00FE1C2C"/>
    <w:rsid w:val="00FE1F93"/>
    <w:rsid w:val="00FE20E3"/>
    <w:rsid w:val="00FE2905"/>
    <w:rsid w:val="00FE2E83"/>
    <w:rsid w:val="00FE3D08"/>
    <w:rsid w:val="00FE3F7C"/>
    <w:rsid w:val="00FE4AE5"/>
    <w:rsid w:val="00FE51B0"/>
    <w:rsid w:val="00FE533B"/>
    <w:rsid w:val="00FE54D6"/>
    <w:rsid w:val="00FE577D"/>
    <w:rsid w:val="00FE63A4"/>
    <w:rsid w:val="00FE6B16"/>
    <w:rsid w:val="00FE7037"/>
    <w:rsid w:val="00FE740A"/>
    <w:rsid w:val="00FE7DBF"/>
    <w:rsid w:val="00FF037B"/>
    <w:rsid w:val="00FF0867"/>
    <w:rsid w:val="00FF09FA"/>
    <w:rsid w:val="00FF1D82"/>
    <w:rsid w:val="00FF284C"/>
    <w:rsid w:val="00FF29B2"/>
    <w:rsid w:val="00FF2AF7"/>
    <w:rsid w:val="00FF34BF"/>
    <w:rsid w:val="00FF39A0"/>
    <w:rsid w:val="00FF3A1E"/>
    <w:rsid w:val="00FF3F40"/>
    <w:rsid w:val="00FF4E1B"/>
    <w:rsid w:val="00FF5005"/>
    <w:rsid w:val="00FF57D9"/>
    <w:rsid w:val="00FF76E0"/>
  </w:rsids>
  <m:mathPr>
    <m:mathFont m:val="Cambria Math"/>
    <m:brkBin m:val="before"/>
    <m:brkBinSub m:val="--"/>
    <m:smallFrac m:val="0"/>
    <m:dispDef/>
    <m:lMargin m:val="72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D770D6E-791D-4B8F-8AE8-B40F9F13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3"/>
      </w:numPr>
      <w:spacing w:after="0"/>
      <w:outlineLvl w:val="0"/>
    </w:pPr>
    <w:rPr>
      <w:rFonts w:eastAsiaTheme="majorEastAsia" w:cstheme="majorBidi"/>
      <w:bCs/>
      <w:caps/>
      <w:color w:val="FFFEFF"/>
      <w:spacing w:val="110"/>
      <w:sz w:val="38"/>
      <w:szCs w:val="28"/>
    </w:rPr>
  </w:style>
  <w:style w:type="paragraph" w:styleId="Heading2">
    <w:name w:val="heading 2"/>
    <w:basedOn w:val="Normal"/>
    <w:next w:val="BodyText"/>
    <w:link w:val="Heading2Char"/>
    <w:uiPriority w:val="9"/>
    <w:qFormat/>
    <w:rsid w:val="00A93E8B"/>
    <w:pPr>
      <w:keepNext/>
      <w:keepLines/>
      <w:numPr>
        <w:ilvl w:val="1"/>
        <w:numId w:val="23"/>
      </w:numPr>
      <w:pBdr>
        <w:bottom w:val="single" w:sz="4" w:space="1"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3"/>
      </w:numPr>
      <w:pBdr>
        <w:bottom w:val="single" w:sz="4" w:space="1" w:color="auto"/>
      </w:pBdr>
      <w:spacing w:before="240" w:after="48"/>
      <w:ind w:left="720" w:hanging="720"/>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3"/>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3"/>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3"/>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4"/>
      </w:numPr>
      <w:spacing w:after="0"/>
      <w:outlineLvl w:val="6"/>
    </w:pPr>
    <w:rPr>
      <w:rFonts w:eastAsiaTheme="majorEastAsia" w:cstheme="majorBidi"/>
      <w:iCs/>
      <w:caps/>
      <w:color w:val="FFFEFF"/>
      <w:spacing w:val="110"/>
      <w:sz w:val="38"/>
    </w:rPr>
  </w:style>
  <w:style w:type="paragraph" w:styleId="Heading8">
    <w:name w:val="heading 8"/>
    <w:basedOn w:val="Normal"/>
    <w:next w:val="BodyText"/>
    <w:link w:val="Heading8Char"/>
    <w:uiPriority w:val="9"/>
    <w:rsid w:val="00A93E8B"/>
    <w:pPr>
      <w:keepNext/>
      <w:keepLines/>
      <w:numPr>
        <w:ilvl w:val="1"/>
        <w:numId w:val="24"/>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4"/>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38"/>
      <w:szCs w:val="28"/>
      <w:lang w:val="en-AU"/>
    </w:rPr>
  </w:style>
  <w:style w:type="character" w:customStyle="1" w:styleId="Heading2Char">
    <w:name w:val="Heading 2 Char"/>
    <w:basedOn w:val="DefaultParagraphFont"/>
    <w:link w:val="Heading2"/>
    <w:uiPriority w:val="9"/>
    <w:rsid w:val="00A93E8B"/>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391137"/>
    <w:pPr>
      <w:keepNext/>
      <w:keepLines/>
      <w:spacing w:after="0" w:line="240" w:lineRule="auto"/>
    </w:pPr>
    <w:rPr>
      <w:rFonts w:cs="Arial"/>
      <w:sz w:val="4"/>
    </w:rPr>
  </w:style>
  <w:style w:type="paragraph" w:styleId="ListBullet">
    <w:name w:val="List Bullet"/>
    <w:basedOn w:val="Normal"/>
    <w:uiPriority w:val="99"/>
    <w:rsid w:val="00AC07E1"/>
    <w:pPr>
      <w:numPr>
        <w:numId w:val="32"/>
      </w:numPr>
      <w:spacing w:before="60" w:after="60"/>
    </w:pPr>
  </w:style>
  <w:style w:type="paragraph" w:styleId="ListBullet2">
    <w:name w:val="List Bullet 2"/>
    <w:basedOn w:val="Normal"/>
    <w:uiPriority w:val="99"/>
    <w:rsid w:val="00AC07E1"/>
    <w:pPr>
      <w:numPr>
        <w:ilvl w:val="1"/>
        <w:numId w:val="32"/>
      </w:numPr>
      <w:spacing w:after="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5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957C82"/>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551F5F"/>
    <w:pPr>
      <w:spacing w:before="60"/>
    </w:pPr>
  </w:style>
  <w:style w:type="character" w:customStyle="1" w:styleId="BodyTextChar">
    <w:name w:val="Body Text Char"/>
    <w:basedOn w:val="DefaultParagraphFont"/>
    <w:link w:val="BodyText"/>
    <w:uiPriority w:val="99"/>
    <w:rsid w:val="00551F5F"/>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3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37"/>
      </w:numPr>
      <w:pBdr>
        <w:bottom w:val="single" w:sz="4" w:space="1" w:color="auto"/>
        <w:between w:val="single" w:sz="4" w:space="1" w:color="auto"/>
      </w:pBdr>
      <w:tabs>
        <w:tab w:val="right" w:pos="567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37"/>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37"/>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B80AE2"/>
    <w:pPr>
      <w:numPr>
        <w:ilvl w:val="3"/>
        <w:numId w:val="37"/>
      </w:numPr>
      <w:tabs>
        <w:tab w:val="clear" w:pos="454"/>
        <w:tab w:val="right" w:pos="5670"/>
      </w:tabs>
      <w:spacing w:before="84" w:after="0"/>
      <w:ind w:right="283"/>
      <w:contextualSpacing/>
    </w:pPr>
    <w:rPr>
      <w:i/>
      <w:noProof/>
      <w:color w:val="9D57A6"/>
      <w:sz w:val="21"/>
    </w:rPr>
  </w:style>
  <w:style w:type="paragraph" w:styleId="TOC5">
    <w:name w:val="toc 5"/>
    <w:basedOn w:val="Normal"/>
    <w:next w:val="Normal"/>
    <w:uiPriority w:val="39"/>
    <w:rsid w:val="00B263E8"/>
    <w:pPr>
      <w:tabs>
        <w:tab w:val="right" w:pos="567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37"/>
      </w:numPr>
      <w:pBdr>
        <w:bottom w:val="single" w:sz="4" w:space="1" w:color="auto"/>
        <w:between w:val="single" w:sz="4" w:space="1" w:color="auto"/>
      </w:pBdr>
      <w:tabs>
        <w:tab w:val="clear" w:pos="336"/>
        <w:tab w:val="right" w:pos="5670"/>
      </w:tabs>
      <w:spacing w:before="240" w:after="0" w:line="240" w:lineRule="exact"/>
    </w:pPr>
    <w:rPr>
      <w:rFonts w:ascii="Bodoni MT" w:hAnsi="Bodoni MT"/>
      <w:caps/>
      <w:noProof/>
      <w:sz w:val="30"/>
    </w:rPr>
  </w:style>
  <w:style w:type="paragraph" w:styleId="TOC7">
    <w:name w:val="toc 7"/>
    <w:basedOn w:val="Normal"/>
    <w:next w:val="Normal"/>
    <w:uiPriority w:val="39"/>
    <w:rsid w:val="00B80AE2"/>
    <w:pPr>
      <w:keepNext/>
      <w:numPr>
        <w:ilvl w:val="6"/>
        <w:numId w:val="37"/>
      </w:numPr>
      <w:pBdr>
        <w:bottom w:val="single" w:sz="4" w:space="1" w:color="auto"/>
        <w:between w:val="single" w:sz="4" w:space="1" w:color="auto"/>
      </w:pBdr>
      <w:spacing w:before="120" w:after="0" w:line="240" w:lineRule="exact"/>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32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630F01"/>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630F01"/>
    <w:pPr>
      <w:keepNext/>
      <w:numPr>
        <w:numId w:val="25"/>
      </w:numPr>
      <w:spacing w:before="60" w:after="60"/>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aliases w:val="(NECG) Footnote Reference"/>
    <w:basedOn w:val="DefaultParagraphFont"/>
    <w:uiPriority w:val="99"/>
    <w:rsid w:val="000E5CC4"/>
    <w:rPr>
      <w:vertAlign w:val="superscript"/>
    </w:rPr>
  </w:style>
  <w:style w:type="paragraph" w:styleId="FootnoteText">
    <w:name w:val="footnote text"/>
    <w:aliases w:val="Footnote Text Char Char,(NECG) Footnote Text"/>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NECG) Footnote Text Char"/>
    <w:basedOn w:val="DefaultParagraphFont"/>
    <w:link w:val="FootnoteText"/>
    <w:uiPriority w:val="99"/>
    <w:rsid w:val="001F3497"/>
    <w:rPr>
      <w:rFonts w:ascii="HelveticaNeueLT Std Lt Cn" w:hAnsi="HelveticaNeueLT Std Lt Cn"/>
      <w:sz w:val="16"/>
      <w:szCs w:val="20"/>
    </w:rPr>
  </w:style>
  <w:style w:type="table" w:customStyle="1" w:styleId="GridTable1Light1">
    <w:name w:val="Grid Table 1 Light1"/>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2-Accent21">
    <w:name w:val="Grid Table 2 - Accent 21"/>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2-Accent31">
    <w:name w:val="Grid Table 2 - Accent 31"/>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2-Accent51">
    <w:name w:val="Grid Table 2 - Accent 51"/>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2-Accent61">
    <w:name w:val="Grid Table 2 - Accent 61"/>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31">
    <w:name w:val="Grid Table 31"/>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3-Accent21">
    <w:name w:val="Grid Table 3 - Accent 21"/>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3-Accent31">
    <w:name w:val="Grid Table 3 - Accent 31"/>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3-Accent51">
    <w:name w:val="Grid Table 3 - Accent 51"/>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3-Accent61">
    <w:name w:val="Grid Table 3 - Accent 61"/>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customStyle="1" w:styleId="GridTable41">
    <w:name w:val="Grid Table 41"/>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4-Accent21">
    <w:name w:val="Grid Table 4 - Accent 21"/>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4-Accent31">
    <w:name w:val="Grid Table 4 - Accent 31"/>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4-Accent51">
    <w:name w:val="Grid Table 4 - Accent 51"/>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4-Accent61">
    <w:name w:val="Grid Table 4 - Accent 61"/>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5Dark1">
    <w:name w:val="Grid Table 5 Dark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customStyle="1" w:styleId="GridTable5Dark-Accent21">
    <w:name w:val="Grid Table 5 Dark - Accent 2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customStyle="1" w:styleId="GridTable5Dark-Accent31">
    <w:name w:val="Grid Table 5 Dark - Accent 3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customStyle="1" w:styleId="GridTable5Dark-Accent51">
    <w:name w:val="Grid Table 5 Dark - Accent 5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customStyle="1" w:styleId="GridTable5Dark-Accent61">
    <w:name w:val="Grid Table 5 Dark - Accent 6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customStyle="1" w:styleId="GridTable6Colorful1">
    <w:name w:val="Grid Table 6 Colorful1"/>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GridTable6Colorful-Accent21">
    <w:name w:val="Grid Table 6 Colorful - Accent 21"/>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GridTable6Colorful-Accent31">
    <w:name w:val="Grid Table 6 Colorful - Accent 31"/>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GridTable6Colorful-Accent51">
    <w:name w:val="Grid Table 6 Colorful - Accent 51"/>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GridTable6Colorful-Accent61">
    <w:name w:val="Grid Table 6 Colorful - Accent 61"/>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GridTable7Colorful1">
    <w:name w:val="Grid Table 7 Colorful1"/>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customStyle="1" w:styleId="GridTable7Colorful-Accent21">
    <w:name w:val="Grid Table 7 Colorful - Accent 21"/>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customStyle="1" w:styleId="GridTable7Colorful-Accent31">
    <w:name w:val="Grid Table 7 Colorful - Accent 31"/>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customStyle="1" w:styleId="GridTable7Colorful-Accent51">
    <w:name w:val="Grid Table 7 Colorful - Accent 51"/>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customStyle="1" w:styleId="GridTable7Colorful-Accent61">
    <w:name w:val="Grid Table 7 Colorful - Accent 61"/>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AC07E1"/>
    <w:pPr>
      <w:numPr>
        <w:ilvl w:val="2"/>
        <w:numId w:val="32"/>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E81A3E"/>
    <w:pPr>
      <w:numPr>
        <w:numId w:val="58"/>
      </w:numPr>
      <w:spacing w:before="60" w:after="60"/>
    </w:pPr>
  </w:style>
  <w:style w:type="paragraph" w:styleId="ListNumber2">
    <w:name w:val="List Number 2"/>
    <w:basedOn w:val="Normal"/>
    <w:uiPriority w:val="99"/>
    <w:rsid w:val="00E81A3E"/>
    <w:pPr>
      <w:numPr>
        <w:ilvl w:val="1"/>
        <w:numId w:val="58"/>
      </w:numPr>
      <w:spacing w:after="0"/>
      <w:contextualSpacing/>
    </w:pPr>
  </w:style>
  <w:style w:type="paragraph" w:styleId="ListNumber3">
    <w:name w:val="List Number 3"/>
    <w:basedOn w:val="Normal"/>
    <w:uiPriority w:val="99"/>
    <w:rsid w:val="00E81A3E"/>
    <w:pPr>
      <w:numPr>
        <w:ilvl w:val="2"/>
        <w:numId w:val="58"/>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customStyle="1" w:styleId="ListTable1Light1">
    <w:name w:val="List Table 1 Light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1Light-Accent21">
    <w:name w:val="List Table 1 Light - Accent 2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1Light-Accent31">
    <w:name w:val="List Table 1 Light - Accent 3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1Light-Accent51">
    <w:name w:val="List Table 1 Light - Accent 5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1Light-Accent61">
    <w:name w:val="List Table 1 Light - Accent 6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21">
    <w:name w:val="List Table 21"/>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2-Accent21">
    <w:name w:val="List Table 2 - Accent 21"/>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2-Accent31">
    <w:name w:val="List Table 2 - Accent 31"/>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2-Accent51">
    <w:name w:val="List Table 2 - Accent 51"/>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2-Accent61">
    <w:name w:val="List Table 2 - Accent 61"/>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31">
    <w:name w:val="List Table 31"/>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customStyle="1" w:styleId="ListTable3-Accent21">
    <w:name w:val="List Table 3 - Accent 21"/>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customStyle="1" w:styleId="ListTable3-Accent31">
    <w:name w:val="List Table 3 - Accent 31"/>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customStyle="1" w:styleId="ListTable3-Accent51">
    <w:name w:val="List Table 3 - Accent 51"/>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customStyle="1" w:styleId="ListTable3-Accent61">
    <w:name w:val="List Table 3 - Accent 61"/>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customStyle="1" w:styleId="ListTable41">
    <w:name w:val="List Table 41"/>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4-Accent21">
    <w:name w:val="List Table 4 - Accent 21"/>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4-Accent31">
    <w:name w:val="List Table 4 - Accent 31"/>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4-Accent51">
    <w:name w:val="List Table 4 - Accent 51"/>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4-Accent61">
    <w:name w:val="List Table 4 - Accent 61"/>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5Dark1">
    <w:name w:val="List Table 5 Dark1"/>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customStyle="1" w:styleId="ListTable6Colorful-Accent21">
    <w:name w:val="List Table 6 Colorful - Accent 21"/>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customStyle="1" w:styleId="ListTable6Colorful-Accent31">
    <w:name w:val="List Table 6 Colorful - Accent 31"/>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customStyle="1" w:styleId="ListTable6Colorful-Accent51">
    <w:name w:val="List Table 6 Colorful - Accent 51"/>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customStyle="1" w:styleId="ListTable6Colorful-Accent61">
    <w:name w:val="List Table 6 Colorful - Accent 61"/>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customStyle="1" w:styleId="ListTable7Colorful1">
    <w:name w:val="List Table 7 Colorful1"/>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customStyle="1" w:styleId="PlainTable11">
    <w:name w:val="Plain Table 1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left" w:pos="1560"/>
        <w:tab w:val="right" w:pos="567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ind w:left="248"/>
    </w:pPr>
    <w:rPr>
      <w:caps/>
      <w:color w:val="FFFEFF"/>
      <w:spacing w:val="110"/>
      <w:sz w:val="3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ind w:left="248"/>
    </w:pPr>
    <w:rPr>
      <w:caps/>
      <w:color w:val="FFFEFF"/>
      <w:spacing w:val="110"/>
      <w:sz w:val="38"/>
    </w:rPr>
  </w:style>
  <w:style w:type="paragraph" w:customStyle="1" w:styleId="Exec-SubHeadBanner">
    <w:name w:val="Exec - SubHead (Banner)"/>
    <w:basedOn w:val="Exec-HeadingBanner"/>
    <w:qFormat/>
    <w:rsid w:val="00341438"/>
    <w:pPr>
      <w:numPr>
        <w:numId w:val="22"/>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336470"/>
    <w:pPr>
      <w:keepNext/>
      <w:spacing w:before="40" w:after="40"/>
    </w:pPr>
    <w:rPr>
      <w:b/>
      <w:color w:val="FFFEFF"/>
      <w:sz w:val="20"/>
    </w:rPr>
  </w:style>
  <w:style w:type="paragraph" w:customStyle="1" w:styleId="Tabletext">
    <w:name w:val="Table text"/>
    <w:basedOn w:val="Normal"/>
    <w:qFormat/>
    <w:rsid w:val="00551F5F"/>
    <w:pPr>
      <w:spacing w:after="60"/>
    </w:pPr>
    <w:rPr>
      <w:color w:val="000100"/>
      <w:sz w:val="20"/>
    </w:rPr>
  </w:style>
  <w:style w:type="paragraph" w:customStyle="1" w:styleId="Tablesideheading1">
    <w:name w:val="Table side heading 1"/>
    <w:basedOn w:val="Tabletext"/>
    <w:next w:val="Tabletext"/>
    <w:qFormat/>
    <w:rsid w:val="004409BB"/>
    <w:pPr>
      <w:spacing w:after="0"/>
    </w:pPr>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3200" w:lineRule="exact"/>
      <w:jc w:val="right"/>
    </w:pPr>
    <w:rPr>
      <w:rFonts w:ascii="Bodoni MT" w:hAnsi="Bodoni MT"/>
      <w:color w:val="FFFEFF"/>
      <w:spacing w:val="-320"/>
      <w:sz w:val="200"/>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ind w:left="248"/>
    </w:pPr>
    <w:rPr>
      <w:caps/>
      <w:color w:val="FFFEFF"/>
      <w:spacing w:val="110"/>
      <w:sz w:val="3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42553A"/>
    <w:pPr>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42553A"/>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630F01"/>
    <w:pPr>
      <w:keepNext/>
      <w:numPr>
        <w:ilvl w:val="1"/>
        <w:numId w:val="25"/>
      </w:numPr>
      <w:spacing w:after="0"/>
      <w:contextualSpacing/>
    </w:pPr>
    <w:rPr>
      <w:sz w:val="20"/>
    </w:rPr>
  </w:style>
  <w:style w:type="paragraph" w:customStyle="1" w:styleId="BoxListBullet3">
    <w:name w:val="Box List Bullet 3"/>
    <w:basedOn w:val="Normal"/>
    <w:qFormat/>
    <w:rsid w:val="00630F01"/>
    <w:pPr>
      <w:keepNext/>
      <w:numPr>
        <w:ilvl w:val="2"/>
        <w:numId w:val="25"/>
      </w:numPr>
      <w:spacing w:after="60"/>
      <w:contextualSpacing/>
    </w:pPr>
    <w:rPr>
      <w:sz w:val="20"/>
    </w:rPr>
  </w:style>
  <w:style w:type="numbering" w:customStyle="1" w:styleId="aaReportListBullets">
    <w:name w:val="aa Report List Bullets"/>
    <w:uiPriority w:val="99"/>
    <w:rsid w:val="00AC07E1"/>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0A05D0"/>
    <w:pPr>
      <w:keepNext/>
      <w:numPr>
        <w:numId w:val="44"/>
      </w:numPr>
      <w:spacing w:before="60" w:after="60"/>
      <w:contextualSpacing/>
    </w:pPr>
    <w:rPr>
      <w:sz w:val="20"/>
    </w:rPr>
  </w:style>
  <w:style w:type="paragraph" w:customStyle="1" w:styleId="BoxListNumber2">
    <w:name w:val="Box List Number 2"/>
    <w:basedOn w:val="BoxText"/>
    <w:qFormat/>
    <w:rsid w:val="000A05D0"/>
    <w:pPr>
      <w:numPr>
        <w:ilvl w:val="1"/>
        <w:numId w:val="44"/>
      </w:numPr>
      <w:spacing w:after="0"/>
      <w:contextualSpacing/>
    </w:pPr>
  </w:style>
  <w:style w:type="paragraph" w:customStyle="1" w:styleId="BoxListNumber3">
    <w:name w:val="Box List Number 3"/>
    <w:basedOn w:val="BoxText"/>
    <w:qFormat/>
    <w:rsid w:val="000A05D0"/>
    <w:pPr>
      <w:numPr>
        <w:ilvl w:val="2"/>
        <w:numId w:val="44"/>
      </w:numPr>
      <w:spacing w:before="0"/>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qFormat/>
    <w:rsid w:val="00504157"/>
    <w:pPr>
      <w:numPr>
        <w:numId w:val="27"/>
      </w:numPr>
      <w:spacing w:before="60" w:after="0"/>
      <w:ind w:left="278" w:hanging="278"/>
    </w:pPr>
  </w:style>
  <w:style w:type="paragraph" w:customStyle="1" w:styleId="Tablelistbullet2">
    <w:name w:val="Table list bullet 2"/>
    <w:basedOn w:val="Tablelistbullet"/>
    <w:qFormat/>
    <w:rsid w:val="00697379"/>
    <w:pPr>
      <w:numPr>
        <w:ilvl w:val="1"/>
      </w:numPr>
      <w:spacing w:before="0"/>
    </w:pPr>
  </w:style>
  <w:style w:type="paragraph" w:customStyle="1" w:styleId="Tablelistbullet3">
    <w:name w:val="Table list bullet 3"/>
    <w:basedOn w:val="Tabletext"/>
    <w:qFormat/>
    <w:rsid w:val="00697379"/>
    <w:pPr>
      <w:numPr>
        <w:ilvl w:val="2"/>
        <w:numId w:val="27"/>
      </w:numPr>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spacing w:before="60" w:after="0"/>
    </w:pPr>
  </w:style>
  <w:style w:type="paragraph" w:customStyle="1" w:styleId="Tablelistnumber2">
    <w:name w:val="Table list number 2"/>
    <w:basedOn w:val="Tabletext"/>
    <w:qFormat/>
    <w:rsid w:val="001827BF"/>
    <w:pPr>
      <w:numPr>
        <w:ilvl w:val="1"/>
        <w:numId w:val="11"/>
      </w:numPr>
      <w:spacing w:after="0"/>
    </w:pPr>
  </w:style>
  <w:style w:type="paragraph" w:customStyle="1" w:styleId="Tablelistnumber3">
    <w:name w:val="Table list number 3"/>
    <w:basedOn w:val="Tabletext"/>
    <w:qFormat/>
    <w:rsid w:val="00474330"/>
    <w:pPr>
      <w:numPr>
        <w:ilvl w:val="2"/>
        <w:numId w:val="11"/>
      </w:numPr>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HelveticaNeueLT Std Lt Cn" w:hAnsi="HelveticaNeueLT Std Lt Cn"/>
        <w:sz w:val="20"/>
      </w:rPr>
    </w:tblStylePr>
  </w:style>
  <w:style w:type="paragraph" w:customStyle="1" w:styleId="Headingglossary">
    <w:name w:val="Heading (glossary)"/>
    <w:basedOn w:val="Chpt-HeadingBanner"/>
    <w:qFormat/>
    <w:rsid w:val="00E16C89"/>
    <w:pPr>
      <w:ind w:left="248"/>
    </w:pPr>
    <w:rPr>
      <w:rFonts w:ascii="Arial Narrow" w:hAnsi="Arial Narrow"/>
      <w:caps/>
      <w:sz w:val="3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A93E8B"/>
    <w:pPr>
      <w:keepNext/>
      <w:numPr>
        <w:ilvl w:val="1"/>
        <w:numId w:val="22"/>
      </w:numPr>
      <w:pBdr>
        <w:bottom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2"/>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17"/>
      </w:numPr>
    </w:pPr>
  </w:style>
  <w:style w:type="numbering" w:customStyle="1" w:styleId="aaSideNotesBullets">
    <w:name w:val="aa SideNotes Bullets"/>
    <w:uiPriority w:val="99"/>
    <w:rsid w:val="009B1E82"/>
    <w:pPr>
      <w:numPr>
        <w:numId w:val="16"/>
      </w:numPr>
    </w:pPr>
  </w:style>
  <w:style w:type="paragraph" w:customStyle="1" w:styleId="SideNoteBullet">
    <w:name w:val="SideNote Bullet"/>
    <w:basedOn w:val="SideNoteRegularLeft"/>
    <w:rsid w:val="00755631"/>
    <w:pPr>
      <w:numPr>
        <w:ilvl w:val="1"/>
        <w:numId w:val="17"/>
      </w:numPr>
      <w:spacing w:before="0" w:after="64"/>
      <w:ind w:left="221" w:hanging="221"/>
    </w:pPr>
  </w:style>
  <w:style w:type="numbering" w:customStyle="1" w:styleId="aaReportHeadings">
    <w:name w:val="aa Report Headings"/>
    <w:uiPriority w:val="99"/>
    <w:rsid w:val="00CB4D06"/>
    <w:pPr>
      <w:numPr>
        <w:numId w:val="18"/>
      </w:numPr>
    </w:pPr>
  </w:style>
  <w:style w:type="paragraph" w:customStyle="1" w:styleId="HeadingChapter">
    <w:name w:val="Heading (Chapter)"/>
    <w:basedOn w:val="Normal-nospace"/>
    <w:qFormat/>
    <w:rsid w:val="00C05BFC"/>
    <w:pPr>
      <w:spacing w:line="3200" w:lineRule="exact"/>
      <w:ind w:left="216"/>
      <w:jc w:val="right"/>
    </w:pPr>
    <w:rPr>
      <w:rFonts w:ascii="Bodoni MT" w:hAnsi="Bodoni MT"/>
      <w:noProof/>
      <w:color w:val="FFFEFF"/>
      <w:spacing w:val="-240"/>
      <w:sz w:val="330"/>
    </w:rPr>
  </w:style>
  <w:style w:type="numbering" w:customStyle="1" w:styleId="TOCList">
    <w:name w:val="TOC List"/>
    <w:uiPriority w:val="99"/>
    <w:rsid w:val="006E1EF5"/>
    <w:pPr>
      <w:numPr>
        <w:numId w:val="19"/>
      </w:numPr>
    </w:pPr>
  </w:style>
  <w:style w:type="paragraph" w:customStyle="1" w:styleId="HeadingAppendix">
    <w:name w:val="Heading (Appendix)"/>
    <w:basedOn w:val="BodyText"/>
    <w:qFormat/>
    <w:rsid w:val="00B30D11"/>
    <w:pPr>
      <w:spacing w:line="3200" w:lineRule="exact"/>
      <w:ind w:left="216" w:firstLine="72"/>
      <w:jc w:val="right"/>
    </w:pPr>
    <w:rPr>
      <w:rFonts w:ascii="Bodoni MT" w:hAnsi="Bodoni MT"/>
      <w:noProof/>
      <w:color w:val="FFFEFF"/>
      <w:spacing w:val="-160"/>
      <w:sz w:val="330"/>
    </w:rPr>
  </w:style>
  <w:style w:type="numbering" w:customStyle="1" w:styleId="aaAppendixNumbering">
    <w:name w:val="aa Appendix Numbering"/>
    <w:uiPriority w:val="99"/>
    <w:rsid w:val="00C16703"/>
    <w:pPr>
      <w:numPr>
        <w:numId w:val="20"/>
      </w:numPr>
    </w:pPr>
  </w:style>
  <w:style w:type="paragraph" w:customStyle="1" w:styleId="Heading4nonumber">
    <w:name w:val="Heading 4 (no number)"/>
    <w:basedOn w:val="Normal"/>
    <w:next w:val="BodyText"/>
    <w:qFormat/>
    <w:rsid w:val="004F0A14"/>
    <w:pPr>
      <w:keepNext/>
      <w:keepLines/>
      <w:numPr>
        <w:ilvl w:val="3"/>
        <w:numId w:val="22"/>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2"/>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2"/>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21"/>
      </w:numPr>
    </w:pPr>
  </w:style>
  <w:style w:type="paragraph" w:customStyle="1" w:styleId="TOCHeadingwide">
    <w:name w:val="TOC Heading (wide)"/>
    <w:basedOn w:val="TOCHeading"/>
    <w:qFormat/>
    <w:rsid w:val="00E6543F"/>
    <w:rPr>
      <w:spacing w:val="640"/>
    </w:rPr>
  </w:style>
  <w:style w:type="paragraph" w:customStyle="1" w:styleId="Headingbibliography">
    <w:name w:val="Heading (bibliography)"/>
    <w:basedOn w:val="Chpt-HeadingBanner"/>
    <w:qFormat/>
    <w:rsid w:val="00874DB4"/>
    <w:pPr>
      <w:keepNext/>
      <w:ind w:left="216"/>
    </w:pPr>
    <w:rPr>
      <w:rFonts w:ascii="Arial Narrow" w:hAnsi="Arial Narrow"/>
      <w:caps/>
      <w:sz w:val="38"/>
    </w:rPr>
  </w:style>
  <w:style w:type="paragraph" w:customStyle="1" w:styleId="BoxQuote">
    <w:name w:val="Box Quote"/>
    <w:basedOn w:val="BoxText"/>
    <w:qFormat/>
    <w:rsid w:val="00BC480E"/>
    <w:pPr>
      <w:spacing w:before="0" w:after="0" w:line="240" w:lineRule="auto"/>
      <w:ind w:left="648" w:right="200"/>
    </w:pPr>
    <w:rPr>
      <w:i/>
      <w:color w:val="595959" w:themeColor="text1" w:themeTint="A6"/>
      <w:sz w:val="18"/>
    </w:rPr>
  </w:style>
  <w:style w:type="paragraph" w:customStyle="1" w:styleId="BoxQuoteListBullet">
    <w:name w:val="Box Quote List Bullet"/>
    <w:basedOn w:val="Normal-nospace"/>
    <w:qFormat/>
    <w:rsid w:val="00BC480E"/>
    <w:pPr>
      <w:numPr>
        <w:numId w:val="26"/>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1827BF"/>
    <w:pPr>
      <w:spacing w:before="60" w:after="0"/>
    </w:pPr>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BC480E"/>
    <w:pPr>
      <w:numPr>
        <w:numId w:val="28"/>
      </w:numPr>
      <w:spacing w:after="60" w:line="240" w:lineRule="auto"/>
      <w:ind w:left="460"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EB345B"/>
    <w:pPr>
      <w:numPr>
        <w:numId w:val="29"/>
      </w:numPr>
      <w:spacing w:before="0"/>
      <w:ind w:left="36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AC07E1"/>
    <w:pPr>
      <w:numPr>
        <w:numId w:val="33"/>
      </w:numPr>
      <w:spacing w:before="60" w:after="60"/>
    </w:pPr>
  </w:style>
  <w:style w:type="paragraph" w:customStyle="1" w:styleId="ListDash2">
    <w:name w:val="List Dash 2"/>
    <w:basedOn w:val="Normal"/>
    <w:qFormat/>
    <w:rsid w:val="00AC07E1"/>
    <w:pPr>
      <w:numPr>
        <w:ilvl w:val="1"/>
        <w:numId w:val="33"/>
      </w:numPr>
      <w:spacing w:after="0"/>
    </w:pPr>
  </w:style>
  <w:style w:type="paragraph" w:customStyle="1" w:styleId="ListDash3">
    <w:name w:val="List Dash 3"/>
    <w:basedOn w:val="Normal"/>
    <w:qFormat/>
    <w:rsid w:val="00AC07E1"/>
    <w:pPr>
      <w:numPr>
        <w:ilvl w:val="2"/>
        <w:numId w:val="33"/>
      </w:numPr>
      <w:spacing w:after="60"/>
    </w:pPr>
  </w:style>
  <w:style w:type="numbering" w:customStyle="1" w:styleId="ACILAllenDashedList">
    <w:name w:val="ACIL Allen Dashed List"/>
    <w:uiPriority w:val="99"/>
    <w:rsid w:val="00E331F5"/>
    <w:pPr>
      <w:numPr>
        <w:numId w:val="30"/>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AC07E1"/>
    <w:pPr>
      <w:numPr>
        <w:numId w:val="31"/>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image" Target="media/image1.png"/><Relationship Id="rId34" Type="http://schemas.openxmlformats.org/officeDocument/2006/relationships/header" Target="header13.xml"/><Relationship Id="rId42" Type="http://schemas.openxmlformats.org/officeDocument/2006/relationships/image" Target="media/image2.emf"/><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63" Type="http://schemas.openxmlformats.org/officeDocument/2006/relationships/footer" Target="footer23.xml"/><Relationship Id="rId68"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header" Target="header30.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11.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chart" Target="charts/chart1.xml"/><Relationship Id="rId45" Type="http://schemas.openxmlformats.org/officeDocument/2006/relationships/footer" Target="footer14.xml"/><Relationship Id="rId53" Type="http://schemas.openxmlformats.org/officeDocument/2006/relationships/header" Target="header21.xml"/><Relationship Id="rId58" Type="http://schemas.openxmlformats.org/officeDocument/2006/relationships/footer" Target="footer21.xml"/><Relationship Id="rId66" Type="http://schemas.openxmlformats.org/officeDocument/2006/relationships/footer" Target="footer25.xm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1.xml"/><Relationship Id="rId49" Type="http://schemas.openxmlformats.org/officeDocument/2006/relationships/header" Target="header19.xml"/><Relationship Id="rId57" Type="http://schemas.openxmlformats.org/officeDocument/2006/relationships/footer" Target="footer20.xml"/><Relationship Id="rId61" Type="http://schemas.openxmlformats.org/officeDocument/2006/relationships/header" Target="header25.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header" Target="header17.xm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header" Target="header27.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4.xml"/><Relationship Id="rId43" Type="http://schemas.openxmlformats.org/officeDocument/2006/relationships/header" Target="header16.xml"/><Relationship Id="rId48" Type="http://schemas.openxmlformats.org/officeDocument/2006/relationships/footer" Target="footer16.xml"/><Relationship Id="rId56" Type="http://schemas.openxmlformats.org/officeDocument/2006/relationships/header" Target="header23.xml"/><Relationship Id="rId64" Type="http://schemas.openxmlformats.org/officeDocument/2006/relationships/footer" Target="footer24.xml"/><Relationship Id="rId69" Type="http://schemas.openxmlformats.org/officeDocument/2006/relationships/footer" Target="footer26.xml"/><Relationship Id="rId8" Type="http://schemas.openxmlformats.org/officeDocument/2006/relationships/webSettings" Target="webSettings.xml"/><Relationship Id="rId51" Type="http://schemas.openxmlformats.org/officeDocument/2006/relationships/footer" Target="footer17.xml"/><Relationship Id="rId72" Type="http://schemas.openxmlformats.org/officeDocument/2006/relationships/footer" Target="footer2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5.xml"/><Relationship Id="rId46" Type="http://schemas.openxmlformats.org/officeDocument/2006/relationships/footer" Target="footer15.xml"/><Relationship Id="rId59" Type="http://schemas.openxmlformats.org/officeDocument/2006/relationships/header" Target="header24.xml"/><Relationship Id="rId67" Type="http://schemas.openxmlformats.org/officeDocument/2006/relationships/header" Target="header28.xml"/><Relationship Id="rId20" Type="http://schemas.openxmlformats.org/officeDocument/2006/relationships/footer" Target="footer4.xml"/><Relationship Id="rId41" Type="http://schemas.openxmlformats.org/officeDocument/2006/relationships/chart" Target="charts/chart2.xml"/><Relationship Id="rId54" Type="http://schemas.openxmlformats.org/officeDocument/2006/relationships/footer" Target="footer19.xml"/><Relationship Id="rId62" Type="http://schemas.openxmlformats.org/officeDocument/2006/relationships/header" Target="header26.xml"/><Relationship Id="rId70"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cityswitch.net.au" TargetMode="External"/><Relationship Id="rId2" Type="http://schemas.openxmlformats.org/officeDocument/2006/relationships/hyperlink" Target="http://www.thefifthestate.com.au/products-services/rating-tools/nepp-expanding-cbd-and-nabers-on-the-cards/79369" TargetMode="External"/><Relationship Id="rId1" Type="http://schemas.openxmlformats.org/officeDocument/2006/relationships/hyperlink" Target="http://www.pm.gov.au/media/2015-08-11/australias-2030-emissions-reduction-target" TargetMode="External"/><Relationship Id="rId5" Type="http://schemas.openxmlformats.org/officeDocument/2006/relationships/hyperlink" Target="http://www.cbd.gov.au" TargetMode="External"/><Relationship Id="rId4" Type="http://schemas.openxmlformats.org/officeDocument/2006/relationships/hyperlink" Target="https://www.energystar.gov/sites/default/files/buildings/tools/8-Great-Strategies-to-Engage-Tenan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Voluntary Q1</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Segments!$D$18:$L$18</c:f>
              <c:numCache>
                <c:formatCode>0.00</c:formatCode>
                <c:ptCount val="9"/>
                <c:pt idx="0">
                  <c:v>3.2754630277609502</c:v>
                </c:pt>
                <c:pt idx="1">
                  <c:v>3.407855114919506</c:v>
                </c:pt>
                <c:pt idx="2">
                  <c:v>3.9049560673671651</c:v>
                </c:pt>
                <c:pt idx="3">
                  <c:v>4.0920174615909266</c:v>
                </c:pt>
                <c:pt idx="4">
                  <c:v>4.2726004420876302</c:v>
                </c:pt>
                <c:pt idx="5">
                  <c:v>4.5165074049005716</c:v>
                </c:pt>
                <c:pt idx="6">
                  <c:v>4.5233853702325666</c:v>
                </c:pt>
                <c:pt idx="7">
                  <c:v>4.4792627513907401</c:v>
                </c:pt>
                <c:pt idx="8">
                  <c:v>4.5580859699467844</c:v>
                </c:pt>
              </c:numCache>
            </c:numRef>
          </c:val>
          <c:smooth val="0"/>
        </c:ser>
        <c:ser>
          <c:idx val="1"/>
          <c:order val="1"/>
          <c:tx>
            <c:v>Voluntary Q2</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Segments!$D$19:$L$19</c:f>
              <c:numCache>
                <c:formatCode>0.00</c:formatCode>
                <c:ptCount val="9"/>
                <c:pt idx="0">
                  <c:v>2.3258541188701241</c:v>
                </c:pt>
                <c:pt idx="1">
                  <c:v>2.7002783959837231</c:v>
                </c:pt>
                <c:pt idx="2">
                  <c:v>2.95338457062301</c:v>
                </c:pt>
                <c:pt idx="3">
                  <c:v>3.3293371747760232</c:v>
                </c:pt>
                <c:pt idx="4">
                  <c:v>3.4926911872502791</c:v>
                </c:pt>
                <c:pt idx="5">
                  <c:v>3.5931077891191339</c:v>
                </c:pt>
                <c:pt idx="6">
                  <c:v>3.8185693708543549</c:v>
                </c:pt>
                <c:pt idx="7">
                  <c:v>3.9211907216365658</c:v>
                </c:pt>
                <c:pt idx="8">
                  <c:v>3.9798348280305609</c:v>
                </c:pt>
              </c:numCache>
            </c:numRef>
          </c:val>
          <c:smooth val="0"/>
        </c:ser>
        <c:ser>
          <c:idx val="2"/>
          <c:order val="2"/>
          <c:tx>
            <c:v>Voluntary Q3</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Segments!$D$20:$L$20</c:f>
              <c:numCache>
                <c:formatCode>0.00</c:formatCode>
                <c:ptCount val="9"/>
                <c:pt idx="0">
                  <c:v>1.7080245260645499</c:v>
                </c:pt>
                <c:pt idx="1">
                  <c:v>2.1883437996107311</c:v>
                </c:pt>
                <c:pt idx="2">
                  <c:v>2.3941101164271918</c:v>
                </c:pt>
                <c:pt idx="3">
                  <c:v>2.474259387129198</c:v>
                </c:pt>
                <c:pt idx="4">
                  <c:v>2.8330802139588021</c:v>
                </c:pt>
                <c:pt idx="5">
                  <c:v>2.8663620403411332</c:v>
                </c:pt>
                <c:pt idx="6">
                  <c:v>3.302633834593482</c:v>
                </c:pt>
                <c:pt idx="7">
                  <c:v>3.3118600960282798</c:v>
                </c:pt>
                <c:pt idx="8">
                  <c:v>3.073876510489022</c:v>
                </c:pt>
              </c:numCache>
            </c:numRef>
          </c:val>
          <c:smooth val="0"/>
        </c:ser>
        <c:ser>
          <c:idx val="3"/>
          <c:order val="3"/>
          <c:tx>
            <c:v>Voluntary Q4</c:v>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Segments!$D$21:$L$21</c:f>
              <c:numCache>
                <c:formatCode>0.00</c:formatCode>
                <c:ptCount val="9"/>
                <c:pt idx="0">
                  <c:v>1.622220080906412</c:v>
                </c:pt>
                <c:pt idx="1">
                  <c:v>1.5821503763739699</c:v>
                </c:pt>
                <c:pt idx="2">
                  <c:v>1.7915583061243781</c:v>
                </c:pt>
                <c:pt idx="3">
                  <c:v>1.923159913983058</c:v>
                </c:pt>
                <c:pt idx="4">
                  <c:v>1.852191885138212</c:v>
                </c:pt>
                <c:pt idx="5">
                  <c:v>2.1746379405680138</c:v>
                </c:pt>
                <c:pt idx="6">
                  <c:v>2.7457883882685228</c:v>
                </c:pt>
                <c:pt idx="7">
                  <c:v>3.2252459071943269</c:v>
                </c:pt>
                <c:pt idx="8">
                  <c:v>3.076679308511709</c:v>
                </c:pt>
              </c:numCache>
            </c:numRef>
          </c:val>
          <c:smooth val="0"/>
        </c:ser>
        <c:ser>
          <c:idx val="4"/>
          <c:order val="4"/>
          <c:tx>
            <c:v>Mandatory Q1</c:v>
          </c:tx>
          <c:spPr>
            <a:ln w="28575" cap="rnd">
              <a:solidFill>
                <a:schemeClr val="accent5"/>
              </a:solidFill>
              <a:prstDash val="dash"/>
              <a:round/>
            </a:ln>
            <a:effectLst/>
          </c:spPr>
          <c:marker>
            <c:symbol val="circle"/>
            <c:size val="5"/>
            <c:spPr>
              <a:solidFill>
                <a:schemeClr val="accent5"/>
              </a:solidFill>
              <a:ln w="9525">
                <a:solidFill>
                  <a:schemeClr val="accent5"/>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Segments!$D$22:$L$22</c:f>
              <c:numCache>
                <c:formatCode>General</c:formatCode>
                <c:ptCount val="9"/>
                <c:pt idx="4" formatCode="0.00">
                  <c:v>4.1658876439993646</c:v>
                </c:pt>
                <c:pt idx="5" formatCode="0.00">
                  <c:v>4.4485511976969976</c:v>
                </c:pt>
                <c:pt idx="6" formatCode="0.00">
                  <c:v>4.6477037424325873</c:v>
                </c:pt>
                <c:pt idx="7" formatCode="0.00">
                  <c:v>4.5989789045007168</c:v>
                </c:pt>
                <c:pt idx="8" formatCode="0.00">
                  <c:v>4.6943046606146277</c:v>
                </c:pt>
              </c:numCache>
            </c:numRef>
          </c:val>
          <c:smooth val="0"/>
        </c:ser>
        <c:ser>
          <c:idx val="5"/>
          <c:order val="5"/>
          <c:tx>
            <c:v>Mandatory Q2</c:v>
          </c:tx>
          <c:spPr>
            <a:ln w="28575" cap="rnd">
              <a:solidFill>
                <a:schemeClr val="accent6"/>
              </a:solidFill>
              <a:prstDash val="dash"/>
              <a:round/>
            </a:ln>
            <a:effectLst/>
          </c:spPr>
          <c:marker>
            <c:symbol val="circle"/>
            <c:size val="5"/>
            <c:spPr>
              <a:solidFill>
                <a:schemeClr val="accent6"/>
              </a:solidFill>
              <a:ln w="9525">
                <a:solidFill>
                  <a:schemeClr val="accent6"/>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Segments!$D$23:$L$23</c:f>
              <c:numCache>
                <c:formatCode>General</c:formatCode>
                <c:ptCount val="9"/>
                <c:pt idx="4" formatCode="0.00">
                  <c:v>3.1090803749028009</c:v>
                </c:pt>
                <c:pt idx="5" formatCode="0.00">
                  <c:v>3.1270939768865622</c:v>
                </c:pt>
                <c:pt idx="6" formatCode="0.00">
                  <c:v>3.3598526743297019</c:v>
                </c:pt>
                <c:pt idx="7" formatCode="0.00">
                  <c:v>3.6772534772433332</c:v>
                </c:pt>
                <c:pt idx="8" formatCode="0.00">
                  <c:v>3.4909143985155509</c:v>
                </c:pt>
              </c:numCache>
            </c:numRef>
          </c:val>
          <c:smooth val="0"/>
        </c:ser>
        <c:ser>
          <c:idx val="6"/>
          <c:order val="6"/>
          <c:tx>
            <c:v>Mandatory Q3</c:v>
          </c:tx>
          <c:spPr>
            <a:ln w="28575" cap="rnd">
              <a:solidFill>
                <a:schemeClr val="accent1">
                  <a:lumMod val="60000"/>
                </a:schemeClr>
              </a:solidFill>
              <a:prstDash val="dash"/>
              <a:round/>
            </a:ln>
            <a:effectLst/>
          </c:spPr>
          <c:marker>
            <c:symbol val="circle"/>
            <c:size val="5"/>
            <c:spPr>
              <a:solidFill>
                <a:schemeClr val="accent1">
                  <a:lumMod val="60000"/>
                </a:schemeClr>
              </a:solidFill>
              <a:ln w="9525">
                <a:solidFill>
                  <a:schemeClr val="accent1">
                    <a:lumMod val="60000"/>
                  </a:schemeClr>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Segments!$D$24:$L$24</c:f>
              <c:numCache>
                <c:formatCode>General</c:formatCode>
                <c:ptCount val="9"/>
                <c:pt idx="4" formatCode="0.00">
                  <c:v>1.9776256021235941</c:v>
                </c:pt>
                <c:pt idx="5" formatCode="0.00">
                  <c:v>1.9556542131222929</c:v>
                </c:pt>
                <c:pt idx="6" formatCode="0.00">
                  <c:v>2.1825301117428402</c:v>
                </c:pt>
                <c:pt idx="7" formatCode="0.00">
                  <c:v>2.6973416874913618</c:v>
                </c:pt>
                <c:pt idx="8" formatCode="0.00">
                  <c:v>2.7136259948506778</c:v>
                </c:pt>
              </c:numCache>
            </c:numRef>
          </c:val>
          <c:smooth val="0"/>
        </c:ser>
        <c:ser>
          <c:idx val="7"/>
          <c:order val="7"/>
          <c:tx>
            <c:v>Mandatory  Q4</c:v>
          </c:tx>
          <c:spPr>
            <a:ln w="28575" cap="rnd">
              <a:solidFill>
                <a:schemeClr val="accent2">
                  <a:lumMod val="60000"/>
                </a:schemeClr>
              </a:solidFill>
              <a:prstDash val="dash"/>
              <a:round/>
            </a:ln>
            <a:effectLst/>
          </c:spPr>
          <c:marker>
            <c:symbol val="circle"/>
            <c:size val="5"/>
            <c:spPr>
              <a:solidFill>
                <a:schemeClr val="accent2">
                  <a:lumMod val="60000"/>
                </a:schemeClr>
              </a:solidFill>
              <a:ln w="9525">
                <a:solidFill>
                  <a:schemeClr val="accent2">
                    <a:lumMod val="60000"/>
                  </a:schemeClr>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Segments!$D$25:$L$25</c:f>
              <c:numCache>
                <c:formatCode>General</c:formatCode>
                <c:ptCount val="9"/>
                <c:pt idx="4" formatCode="0.00">
                  <c:v>0.18775950521347801</c:v>
                </c:pt>
                <c:pt idx="5" formatCode="0.00">
                  <c:v>0.71611482230138501</c:v>
                </c:pt>
                <c:pt idx="6" formatCode="0.00">
                  <c:v>1.7308592714844</c:v>
                </c:pt>
                <c:pt idx="7" formatCode="0.00">
                  <c:v>2.3482856310535372</c:v>
                </c:pt>
                <c:pt idx="8" formatCode="0.00">
                  <c:v>2.7127875214572219</c:v>
                </c:pt>
              </c:numCache>
            </c:numRef>
          </c:val>
          <c:smooth val="0"/>
        </c:ser>
        <c:dLbls>
          <c:showLegendKey val="0"/>
          <c:showVal val="0"/>
          <c:showCatName val="0"/>
          <c:showSerName val="0"/>
          <c:showPercent val="0"/>
          <c:showBubbleSize val="0"/>
        </c:dLbls>
        <c:marker val="1"/>
        <c:smooth val="0"/>
        <c:axId val="150705464"/>
        <c:axId val="150705856"/>
      </c:lineChart>
      <c:catAx>
        <c:axId val="150705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705856"/>
        <c:crosses val="autoZero"/>
        <c:auto val="1"/>
        <c:lblAlgn val="ctr"/>
        <c:lblOffset val="100"/>
        <c:noMultiLvlLbl val="0"/>
      </c:catAx>
      <c:valAx>
        <c:axId val="150705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solidFill>
                      <a:sysClr val="windowText" lastClr="000000"/>
                    </a:solidFill>
                  </a:rPr>
                  <a:t>Average star ratings</a:t>
                </a:r>
              </a:p>
            </c:rich>
          </c:tx>
          <c:layout/>
          <c:overlay val="0"/>
          <c:spPr>
            <a:noFill/>
            <a:ln>
              <a:noFill/>
            </a:ln>
            <a:effectLst/>
          </c:sp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705464"/>
        <c:crosses val="autoZero"/>
        <c:crossBetween val="between"/>
        <c:majorUnit val="0.5"/>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Voluntary Q1</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Segments!$D$41:$L$41</c:f>
              <c:numCache>
                <c:formatCode>_-* #,##0_-;\-* #,##0_-;_-* "-"??_-;_-@_-</c:formatCode>
                <c:ptCount val="9"/>
                <c:pt idx="0">
                  <c:v>458.29261137467807</c:v>
                </c:pt>
                <c:pt idx="1">
                  <c:v>449.72724086771001</c:v>
                </c:pt>
                <c:pt idx="2">
                  <c:v>417.43037555234622</c:v>
                </c:pt>
                <c:pt idx="3">
                  <c:v>387.8699440856696</c:v>
                </c:pt>
                <c:pt idx="4">
                  <c:v>355.28625271809682</c:v>
                </c:pt>
                <c:pt idx="5">
                  <c:v>338.01849077753388</c:v>
                </c:pt>
                <c:pt idx="6">
                  <c:v>326.5778043824846</c:v>
                </c:pt>
                <c:pt idx="7">
                  <c:v>312.01716290793343</c:v>
                </c:pt>
                <c:pt idx="8">
                  <c:v>292.47920651392121</c:v>
                </c:pt>
              </c:numCache>
            </c:numRef>
          </c:val>
          <c:smooth val="0"/>
        </c:ser>
        <c:ser>
          <c:idx val="1"/>
          <c:order val="1"/>
          <c:tx>
            <c:v>Voluntary Q2</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Segments!$D$42:$L$42</c:f>
              <c:numCache>
                <c:formatCode>_-* #,##0_-;\-* #,##0_-;_-* "-"??_-;_-@_-</c:formatCode>
                <c:ptCount val="9"/>
                <c:pt idx="0">
                  <c:v>604.12239317262254</c:v>
                </c:pt>
                <c:pt idx="1">
                  <c:v>583.3012245114578</c:v>
                </c:pt>
                <c:pt idx="2">
                  <c:v>545.55813336079882</c:v>
                </c:pt>
                <c:pt idx="3">
                  <c:v>498.88491490894461</c:v>
                </c:pt>
                <c:pt idx="4">
                  <c:v>469.81450260161068</c:v>
                </c:pt>
                <c:pt idx="5">
                  <c:v>444.59700545084132</c:v>
                </c:pt>
                <c:pt idx="6">
                  <c:v>411.36185268663058</c:v>
                </c:pt>
                <c:pt idx="7">
                  <c:v>392.15593936630881</c:v>
                </c:pt>
                <c:pt idx="8">
                  <c:v>366.424617933756</c:v>
                </c:pt>
              </c:numCache>
            </c:numRef>
          </c:val>
          <c:smooth val="0"/>
        </c:ser>
        <c:ser>
          <c:idx val="2"/>
          <c:order val="2"/>
          <c:tx>
            <c:v>Voluntary Q3</c:v>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Segments!$D$43:$L$43</c:f>
              <c:numCache>
                <c:formatCode>_-* #,##0_-;\-* #,##0_-;_-* "-"??_-;_-@_-</c:formatCode>
                <c:ptCount val="9"/>
                <c:pt idx="0">
                  <c:v>601.99948094348747</c:v>
                </c:pt>
                <c:pt idx="1">
                  <c:v>664.31619416783997</c:v>
                </c:pt>
                <c:pt idx="2">
                  <c:v>572.99815613930753</c:v>
                </c:pt>
                <c:pt idx="3">
                  <c:v>608.8283587991242</c:v>
                </c:pt>
                <c:pt idx="4">
                  <c:v>573.62383799051054</c:v>
                </c:pt>
                <c:pt idx="5">
                  <c:v>541.991090267304</c:v>
                </c:pt>
                <c:pt idx="6">
                  <c:v>473.21994950870379</c:v>
                </c:pt>
                <c:pt idx="7">
                  <c:v>447.84661831769688</c:v>
                </c:pt>
                <c:pt idx="8">
                  <c:v>446.89025153746502</c:v>
                </c:pt>
              </c:numCache>
            </c:numRef>
          </c:val>
          <c:smooth val="0"/>
        </c:ser>
        <c:ser>
          <c:idx val="3"/>
          <c:order val="3"/>
          <c:tx>
            <c:v>Voluntary Q4</c:v>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Segments!$D$44:$L$44</c:f>
              <c:numCache>
                <c:formatCode>_-* #,##0_-;\-* #,##0_-;_-* "-"??_-;_-@_-</c:formatCode>
                <c:ptCount val="9"/>
                <c:pt idx="0">
                  <c:v>629.0518489095416</c:v>
                </c:pt>
                <c:pt idx="1">
                  <c:v>701.31712205179019</c:v>
                </c:pt>
                <c:pt idx="2">
                  <c:v>668.96928673333855</c:v>
                </c:pt>
                <c:pt idx="3">
                  <c:v>631.77754874810466</c:v>
                </c:pt>
                <c:pt idx="4">
                  <c:v>598.44605124391637</c:v>
                </c:pt>
                <c:pt idx="5">
                  <c:v>550.38453761529058</c:v>
                </c:pt>
                <c:pt idx="6">
                  <c:v>502.49723098079522</c:v>
                </c:pt>
                <c:pt idx="7">
                  <c:v>440.94258021001019</c:v>
                </c:pt>
                <c:pt idx="8">
                  <c:v>433.87812684091881</c:v>
                </c:pt>
              </c:numCache>
            </c:numRef>
          </c:val>
          <c:smooth val="0"/>
        </c:ser>
        <c:ser>
          <c:idx val="4"/>
          <c:order val="4"/>
          <c:tx>
            <c:v>Mandatory Q1</c:v>
          </c:tx>
          <c:spPr>
            <a:ln w="28575" cap="rnd">
              <a:solidFill>
                <a:schemeClr val="accent5"/>
              </a:solidFill>
              <a:prstDash val="dash"/>
              <a:round/>
            </a:ln>
            <a:effectLst/>
          </c:spPr>
          <c:marker>
            <c:symbol val="circle"/>
            <c:size val="5"/>
            <c:spPr>
              <a:solidFill>
                <a:schemeClr val="accent5"/>
              </a:solidFill>
              <a:ln w="9525">
                <a:solidFill>
                  <a:schemeClr val="accent5"/>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Segments!$D$45:$L$45</c:f>
              <c:numCache>
                <c:formatCode>General</c:formatCode>
                <c:ptCount val="9"/>
                <c:pt idx="4" formatCode="_-* #,##0_-;\-* #,##0_-;_-* &quot;-&quot;??_-;_-@_-">
                  <c:v>356.83297262350999</c:v>
                </c:pt>
                <c:pt idx="5" formatCode="_-* #,##0_-;\-* #,##0_-;_-* &quot;-&quot;??_-;_-@_-">
                  <c:v>322.56583035876122</c:v>
                </c:pt>
                <c:pt idx="6" formatCode="_-* #,##0_-;\-* #,##0_-;_-* &quot;-&quot;??_-;_-@_-">
                  <c:v>321.50407065728058</c:v>
                </c:pt>
                <c:pt idx="7" formatCode="_-* #,##0_-;\-* #,##0_-;_-* &quot;-&quot;??_-;_-@_-">
                  <c:v>321.36770775615832</c:v>
                </c:pt>
                <c:pt idx="8" formatCode="_-* #,##0_-;\-* #,##0_-;_-* &quot;-&quot;??_-;_-@_-">
                  <c:v>312.42430274668089</c:v>
                </c:pt>
              </c:numCache>
            </c:numRef>
          </c:val>
          <c:smooth val="0"/>
        </c:ser>
        <c:ser>
          <c:idx val="5"/>
          <c:order val="5"/>
          <c:tx>
            <c:v>Mandatory Q2</c:v>
          </c:tx>
          <c:spPr>
            <a:ln w="28575" cap="rnd">
              <a:solidFill>
                <a:schemeClr val="accent6"/>
              </a:solidFill>
              <a:prstDash val="dash"/>
              <a:round/>
            </a:ln>
            <a:effectLst/>
          </c:spPr>
          <c:marker>
            <c:symbol val="circle"/>
            <c:size val="5"/>
            <c:spPr>
              <a:solidFill>
                <a:schemeClr val="accent6"/>
              </a:solidFill>
              <a:ln w="9525">
                <a:solidFill>
                  <a:schemeClr val="accent6"/>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Segments!$D$46:$L$46</c:f>
              <c:numCache>
                <c:formatCode>General</c:formatCode>
                <c:ptCount val="9"/>
                <c:pt idx="4" formatCode="_-* #,##0_-;\-* #,##0_-;_-* &quot;-&quot;??_-;_-@_-">
                  <c:v>506.33827430568641</c:v>
                </c:pt>
                <c:pt idx="5" formatCode="_-* #,##0_-;\-* #,##0_-;_-* &quot;-&quot;??_-;_-@_-">
                  <c:v>505.59610417166931</c:v>
                </c:pt>
                <c:pt idx="6" formatCode="_-* #,##0_-;\-* #,##0_-;_-* &quot;-&quot;??_-;_-@_-">
                  <c:v>470.9744759144175</c:v>
                </c:pt>
                <c:pt idx="7" formatCode="_-* #,##0_-;\-* #,##0_-;_-* &quot;-&quot;??_-;_-@_-">
                  <c:v>419.80450240343009</c:v>
                </c:pt>
                <c:pt idx="8" formatCode="_-* #,##0_-;\-* #,##0_-;_-* &quot;-&quot;??_-;_-@_-">
                  <c:v>422.2545246773347</c:v>
                </c:pt>
              </c:numCache>
            </c:numRef>
          </c:val>
          <c:smooth val="0"/>
        </c:ser>
        <c:ser>
          <c:idx val="6"/>
          <c:order val="6"/>
          <c:tx>
            <c:v>Mandatory Q3</c:v>
          </c:tx>
          <c:spPr>
            <a:ln w="28575" cap="rnd">
              <a:solidFill>
                <a:schemeClr val="accent1">
                  <a:lumMod val="60000"/>
                </a:schemeClr>
              </a:solidFill>
              <a:prstDash val="dash"/>
              <a:round/>
            </a:ln>
            <a:effectLst/>
          </c:spPr>
          <c:marker>
            <c:symbol val="circle"/>
            <c:size val="5"/>
            <c:spPr>
              <a:solidFill>
                <a:schemeClr val="accent1">
                  <a:lumMod val="60000"/>
                </a:schemeClr>
              </a:solidFill>
              <a:ln w="9525">
                <a:solidFill>
                  <a:schemeClr val="accent1">
                    <a:lumMod val="60000"/>
                  </a:schemeClr>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Segments!$D$47:$L$47</c:f>
              <c:numCache>
                <c:formatCode>General</c:formatCode>
                <c:ptCount val="9"/>
                <c:pt idx="4" formatCode="_-* #,##0_-;\-* #,##0_-;_-* &quot;-&quot;??_-;_-@_-">
                  <c:v>628.34570321610806</c:v>
                </c:pt>
                <c:pt idx="5" formatCode="_-* #,##0_-;\-* #,##0_-;_-* &quot;-&quot;??_-;_-@_-">
                  <c:v>644.10746927318155</c:v>
                </c:pt>
                <c:pt idx="6" formatCode="_-* #,##0_-;\-* #,##0_-;_-* &quot;-&quot;??_-;_-@_-">
                  <c:v>620.06757051199622</c:v>
                </c:pt>
                <c:pt idx="7" formatCode="_-* #,##0_-;\-* #,##0_-;_-* &quot;-&quot;??_-;_-@_-">
                  <c:v>530.84240057747843</c:v>
                </c:pt>
                <c:pt idx="8" formatCode="_-* #,##0_-;\-* #,##0_-;_-* &quot;-&quot;??_-;_-@_-">
                  <c:v>499.08803763869162</c:v>
                </c:pt>
              </c:numCache>
            </c:numRef>
          </c:val>
          <c:smooth val="0"/>
        </c:ser>
        <c:ser>
          <c:idx val="7"/>
          <c:order val="7"/>
          <c:tx>
            <c:v>Mandatory Q4</c:v>
          </c:tx>
          <c:spPr>
            <a:ln w="28575" cap="rnd">
              <a:solidFill>
                <a:schemeClr val="accent2">
                  <a:lumMod val="60000"/>
                </a:schemeClr>
              </a:solidFill>
              <a:prstDash val="dash"/>
              <a:round/>
            </a:ln>
            <a:effectLst/>
          </c:spPr>
          <c:marker>
            <c:symbol val="circle"/>
            <c:size val="5"/>
            <c:spPr>
              <a:solidFill>
                <a:schemeClr val="accent2">
                  <a:lumMod val="60000"/>
                </a:schemeClr>
              </a:solidFill>
              <a:ln w="9525">
                <a:solidFill>
                  <a:schemeClr val="accent2">
                    <a:lumMod val="60000"/>
                  </a:schemeClr>
                </a:solidFill>
              </a:ln>
              <a:effectLst/>
            </c:spPr>
          </c:marker>
          <c:cat>
            <c:numRef>
              <c:f>Segments!$D$17:$L$17</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Segments!$D$48:$L$48</c:f>
              <c:numCache>
                <c:formatCode>General</c:formatCode>
                <c:ptCount val="9"/>
                <c:pt idx="4" formatCode="_-* #,##0_-;\-* #,##0_-;_-* &quot;-&quot;??_-;_-@_-">
                  <c:v>887.84815691243318</c:v>
                </c:pt>
                <c:pt idx="5" formatCode="_-* #,##0_-;\-* #,##0_-;_-* &quot;-&quot;??_-;_-@_-">
                  <c:v>879.91208819332576</c:v>
                </c:pt>
                <c:pt idx="6" formatCode="_-* #,##0_-;\-* #,##0_-;_-* &quot;-&quot;??_-;_-@_-">
                  <c:v>694.19944719735952</c:v>
                </c:pt>
                <c:pt idx="7" formatCode="_-* #,##0_-;\-* #,##0_-;_-* &quot;-&quot;??_-;_-@_-">
                  <c:v>636.46940497938465</c:v>
                </c:pt>
                <c:pt idx="8" formatCode="_-* #,##0_-;\-* #,##0_-;_-* &quot;-&quot;??_-;_-@_-">
                  <c:v>601.29721491638054</c:v>
                </c:pt>
              </c:numCache>
            </c:numRef>
          </c:val>
          <c:smooth val="0"/>
        </c:ser>
        <c:dLbls>
          <c:showLegendKey val="0"/>
          <c:showVal val="0"/>
          <c:showCatName val="0"/>
          <c:showSerName val="0"/>
          <c:showPercent val="0"/>
          <c:showBubbleSize val="0"/>
        </c:dLbls>
        <c:marker val="1"/>
        <c:smooth val="0"/>
        <c:axId val="151898040"/>
        <c:axId val="151898432"/>
      </c:lineChart>
      <c:catAx>
        <c:axId val="151898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1898432"/>
        <c:crosses val="autoZero"/>
        <c:auto val="1"/>
        <c:lblAlgn val="ctr"/>
        <c:lblOffset val="100"/>
        <c:noMultiLvlLbl val="0"/>
      </c:catAx>
      <c:valAx>
        <c:axId val="151898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AU">
                    <a:solidFill>
                      <a:sysClr val="windowText" lastClr="000000"/>
                    </a:solidFill>
                  </a:rPr>
                  <a:t>MJ/m</a:t>
                </a:r>
                <a:r>
                  <a:rPr lang="en-AU" baseline="30000">
                    <a:solidFill>
                      <a:sysClr val="windowText" lastClr="000000"/>
                    </a:solidFill>
                  </a:rPr>
                  <a:t>2</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1898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dms_SecurityClassification xmlns="007EA323-515F-428A-AB68-528D56C39EF9" xsi:nil="true"/>
    <SecurityClassification xmlns="007EA323-515F-428A-AB68-528D56C39EF9" xsi:nil="true"/>
    <pdms_Reason xmlns="007EA323-515F-428A-AB68-528D56C39EF9" xsi:nil="true"/>
    <pdms_AttachedBy xmlns="007EA323-515F-428A-AB68-528D56C39EF9" xsi:nil="true"/>
    <pdms_DocumentType xmlns="007EA323-515F-428A-AB68-528D56C39E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D8AC88F23559345A5CB8C21E472532C" ma:contentTypeVersion="" ma:contentTypeDescription="PDMS Documentation Content Type" ma:contentTypeScope="" ma:versionID="516c56b315dac6b999088cc469c9f4ae">
  <xsd:schema xmlns:xsd="http://www.w3.org/2001/XMLSchema" xmlns:xs="http://www.w3.org/2001/XMLSchema" xmlns:p="http://schemas.microsoft.com/office/2006/metadata/properties" xmlns:ns2="007EA323-515F-428A-AB68-528D56C39EF9" targetNamespace="http://schemas.microsoft.com/office/2006/metadata/properties" ma:root="true" ma:fieldsID="4593b40bf6f57f71c3896aab832137ed" ns2:_="">
    <xsd:import namespace="007EA323-515F-428A-AB68-528D56C39EF9"/>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EA323-515F-428A-AB68-528D56C39EF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E28EE-F51B-43F2-B917-256D3FC3E5BE}">
  <ds:schemaRefs>
    <ds:schemaRef ds:uri="http://schemas.microsoft.com/sharepoint/v3/contenttype/forms"/>
  </ds:schemaRefs>
</ds:datastoreItem>
</file>

<file path=customXml/itemProps2.xml><?xml version="1.0" encoding="utf-8"?>
<ds:datastoreItem xmlns:ds="http://schemas.openxmlformats.org/officeDocument/2006/customXml" ds:itemID="{C57F5722-1095-4738-BC59-EC3CF31C7A35}">
  <ds:schemaRefs>
    <ds:schemaRef ds:uri="007EA323-515F-428A-AB68-528D56C39EF9"/>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11EAF01-EBE9-4C64-9D71-7F57C8FA4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EA323-515F-428A-AB68-528D56C3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92C96-0E09-4875-AD87-F422623F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Template</Template>
  <TotalTime>47</TotalTime>
  <Pages>28</Pages>
  <Words>10461</Words>
  <Characters>59628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RIS for Improving the Energy Efficiency Performance of Small Office Buildings</vt:lpstr>
    </vt:vector>
  </TitlesOfParts>
  <Company>Acil Allen</Company>
  <LinksUpToDate>false</LinksUpToDate>
  <CharactersWithSpaces>69950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 for Improving the Energy Efficiency Performance of Small Office Buildings</dc:title>
  <dc:creator>Acil Allen</dc:creator>
  <cp:lastModifiedBy>McLennan, Ross</cp:lastModifiedBy>
  <cp:revision>7</cp:revision>
  <cp:lastPrinted>2016-03-30T22:33:00Z</cp:lastPrinted>
  <dcterms:created xsi:type="dcterms:W3CDTF">2016-06-19T23:23:00Z</dcterms:created>
  <dcterms:modified xsi:type="dcterms:W3CDTF">2016-06-20T00:07:00Z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y fmtid="{D5CDD505-2E9C-101B-9397-08002B2CF9AE}" pid="3" name="reportMode">
    <vt:lpwstr>longReport</vt:lpwstr>
  </property>
  <property fmtid="{D5CDD505-2E9C-101B-9397-08002B2CF9AE}" pid="4" name="Word">
    <vt:lpwstr>2013</vt:lpwstr>
  </property>
  <property fmtid="{D5CDD505-2E9C-101B-9397-08002B2CF9AE}" pid="5" name="PM version">
    <vt:lpwstr>96p00p08</vt:lpwstr>
  </property>
  <property fmtid="{D5CDD505-2E9C-101B-9397-08002B2CF9AE}" pid="6" name="ContentTypeId">
    <vt:lpwstr>0x010100266966F133664895A6EE3632470D45F501005D8AC88F23559345A5CB8C21E472532C</vt:lpwstr>
  </property>
  <property fmtid="{D5CDD505-2E9C-101B-9397-08002B2CF9AE}" pid="7" name="VersionNumber">
    <vt:i4>0</vt:i4>
  </property>
  <property fmtid="{D5CDD505-2E9C-101B-9397-08002B2CF9AE}" pid="8" name="ClassificationPty">
    <vt:lpwstr/>
  </property>
  <property fmtid="{D5CDD505-2E9C-101B-9397-08002B2CF9AE}" pid="9" name="FileNumberPty">
    <vt:lpwstr/>
  </property>
  <property fmtid="{D5CDD505-2E9C-101B-9397-08002B2CF9AE}" pid="10" name="CorporateTmplBased">
    <vt:lpwstr>No</vt:lpwstr>
  </property>
</Properties>
</file>